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835A2" w:rsidRDefault="00DA1BF6">
      <w:pPr>
        <w:shd w:val="clear" w:color="auto" w:fill="FFFFFF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SALVADOR BARTERA</w:t>
      </w:r>
    </w:p>
    <w:p w14:paraId="00000002" w14:textId="77777777" w:rsidR="00B835A2" w:rsidRDefault="00B835A2">
      <w:pPr>
        <w:shd w:val="clear" w:color="auto" w:fill="FFFFFF"/>
        <w:ind w:left="0" w:hanging="2"/>
        <w:rPr>
          <w:color w:val="000000"/>
        </w:rPr>
      </w:pPr>
    </w:p>
    <w:p w14:paraId="70177FBA" w14:textId="50553764" w:rsidR="0024668E" w:rsidRPr="00256A32" w:rsidRDefault="0024668E">
      <w:pPr>
        <w:shd w:val="clear" w:color="auto" w:fill="FFFFFF"/>
        <w:ind w:left="0" w:hanging="2"/>
        <w:jc w:val="center"/>
        <w:rPr>
          <w:color w:val="000000"/>
        </w:rPr>
      </w:pPr>
      <w:r w:rsidRPr="00256A32">
        <w:rPr>
          <w:color w:val="000000"/>
        </w:rPr>
        <w:t>Assistant Professor of Classics</w:t>
      </w:r>
    </w:p>
    <w:p w14:paraId="703AD835" w14:textId="07BC883A" w:rsidR="0024668E" w:rsidRPr="00256A32" w:rsidRDefault="0024668E">
      <w:pPr>
        <w:shd w:val="clear" w:color="auto" w:fill="FFFFFF"/>
        <w:ind w:left="0" w:hanging="2"/>
        <w:jc w:val="center"/>
        <w:rPr>
          <w:color w:val="000000"/>
        </w:rPr>
      </w:pPr>
      <w:r w:rsidRPr="00256A32">
        <w:rPr>
          <w:color w:val="000000"/>
        </w:rPr>
        <w:t>Department of Classics</w:t>
      </w:r>
    </w:p>
    <w:p w14:paraId="66C2D4F0" w14:textId="470C822E" w:rsidR="00B765C3" w:rsidRPr="00256A32" w:rsidRDefault="00B765C3">
      <w:pPr>
        <w:shd w:val="clear" w:color="auto" w:fill="FFFFFF"/>
        <w:ind w:left="0" w:hanging="2"/>
        <w:jc w:val="center"/>
        <w:rPr>
          <w:color w:val="000000"/>
        </w:rPr>
      </w:pPr>
      <w:r w:rsidRPr="00256A32">
        <w:rPr>
          <w:color w:val="000000"/>
        </w:rPr>
        <w:t>University of Tennessee, Knoxville</w:t>
      </w:r>
    </w:p>
    <w:p w14:paraId="26E3E5A9" w14:textId="74CCEC5A" w:rsidR="0024668E" w:rsidRPr="00256A32" w:rsidRDefault="00561CC7">
      <w:pPr>
        <w:shd w:val="clear" w:color="auto" w:fill="FFFFFF"/>
        <w:ind w:left="0" w:hanging="2"/>
        <w:jc w:val="center"/>
        <w:rPr>
          <w:color w:val="000000"/>
        </w:rPr>
      </w:pPr>
      <w:r w:rsidRPr="00256A32">
        <w:rPr>
          <w:color w:val="000000"/>
        </w:rPr>
        <w:t xml:space="preserve">1101 </w:t>
      </w:r>
      <w:r w:rsidR="00D911C2">
        <w:rPr>
          <w:color w:val="000000"/>
        </w:rPr>
        <w:t xml:space="preserve">(1106) </w:t>
      </w:r>
      <w:r w:rsidRPr="00256A32">
        <w:rPr>
          <w:color w:val="000000"/>
        </w:rPr>
        <w:t>McClung Tower</w:t>
      </w:r>
    </w:p>
    <w:p w14:paraId="2361EF56" w14:textId="602D2331" w:rsidR="00561CC7" w:rsidRDefault="00CC52C0">
      <w:pPr>
        <w:shd w:val="clear" w:color="auto" w:fill="FFFFFF"/>
        <w:ind w:left="0" w:hanging="2"/>
        <w:jc w:val="center"/>
        <w:rPr>
          <w:color w:val="000000"/>
        </w:rPr>
      </w:pPr>
      <w:r w:rsidRPr="00256A32">
        <w:rPr>
          <w:color w:val="000000"/>
        </w:rPr>
        <w:t>Knoxville TN 37996-0413</w:t>
      </w:r>
    </w:p>
    <w:p w14:paraId="6C7367D8" w14:textId="4E5F4F4F" w:rsidR="00F05915" w:rsidRDefault="001412F7" w:rsidP="00F05915">
      <w:pPr>
        <w:shd w:val="clear" w:color="auto" w:fill="FFFFFF"/>
        <w:ind w:left="0" w:hanging="2"/>
        <w:jc w:val="center"/>
        <w:rPr>
          <w:color w:val="000000"/>
        </w:rPr>
      </w:pPr>
      <w:r w:rsidRPr="001412F7">
        <w:rPr>
          <w:color w:val="000000"/>
        </w:rPr>
        <w:t xml:space="preserve">Tel. </w:t>
      </w:r>
      <w:r w:rsidR="00F56769">
        <w:rPr>
          <w:color w:val="000000"/>
        </w:rPr>
        <w:t>+1-865-974-</w:t>
      </w:r>
      <w:r w:rsidR="00EF6973">
        <w:rPr>
          <w:color w:val="000000"/>
        </w:rPr>
        <w:t xml:space="preserve">5458 (main office: </w:t>
      </w:r>
      <w:r w:rsidR="00F1312F">
        <w:rPr>
          <w:color w:val="000000"/>
        </w:rPr>
        <w:t>974-</w:t>
      </w:r>
      <w:r w:rsidR="001D66BA">
        <w:rPr>
          <w:color w:val="000000"/>
        </w:rPr>
        <w:t>5383</w:t>
      </w:r>
      <w:r w:rsidR="00F05915">
        <w:rPr>
          <w:color w:val="000000"/>
        </w:rPr>
        <w:t>)</w:t>
      </w:r>
    </w:p>
    <w:p w14:paraId="3679A967" w14:textId="5D82B138" w:rsidR="001412F7" w:rsidRPr="001412F7" w:rsidRDefault="001412F7" w:rsidP="00F05915">
      <w:pPr>
        <w:shd w:val="clear" w:color="auto" w:fill="FFFFFF"/>
        <w:ind w:left="0" w:hanging="2"/>
        <w:jc w:val="center"/>
        <w:rPr>
          <w:color w:val="000000"/>
        </w:rPr>
      </w:pPr>
      <w:r w:rsidRPr="001412F7">
        <w:rPr>
          <w:color w:val="000000"/>
        </w:rPr>
        <w:t>+1-865-748-3264</w:t>
      </w:r>
      <w:r w:rsidR="00F05915">
        <w:rPr>
          <w:color w:val="000000"/>
        </w:rPr>
        <w:t xml:space="preserve"> (mobile)</w:t>
      </w:r>
    </w:p>
    <w:p w14:paraId="3EAC05CA" w14:textId="79DC3FB2" w:rsidR="000D14E9" w:rsidRDefault="00F05915">
      <w:pPr>
        <w:shd w:val="clear" w:color="auto" w:fill="FFFFFF"/>
        <w:ind w:left="0" w:hanging="2"/>
        <w:jc w:val="center"/>
        <w:rPr>
          <w:color w:val="000000"/>
        </w:rPr>
      </w:pPr>
      <w:hyperlink r:id="rId8" w:history="1">
        <w:r w:rsidRPr="004A2342">
          <w:rPr>
            <w:rStyle w:val="Hyperlink"/>
          </w:rPr>
          <w:t>sbartera@utk.edu</w:t>
        </w:r>
      </w:hyperlink>
    </w:p>
    <w:p w14:paraId="27CE49F4" w14:textId="54BAD4AD" w:rsidR="003E28FB" w:rsidRDefault="003E28FB" w:rsidP="00F05915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1E7DC512" w14:textId="77777777" w:rsidR="00FD1CA9" w:rsidRDefault="00FD1CA9">
      <w:pPr>
        <w:shd w:val="clear" w:color="auto" w:fill="FFFFFF"/>
        <w:ind w:left="0" w:hanging="2"/>
        <w:rPr>
          <w:b/>
          <w:color w:val="000000"/>
        </w:rPr>
      </w:pPr>
    </w:p>
    <w:p w14:paraId="0000000C" w14:textId="3E2836E2" w:rsidR="00B835A2" w:rsidRDefault="00DA1BF6">
      <w:pPr>
        <w:shd w:val="clear" w:color="auto" w:fill="FFFFFF"/>
        <w:ind w:left="0" w:hanging="2"/>
        <w:rPr>
          <w:color w:val="000000"/>
        </w:rPr>
      </w:pPr>
      <w:r>
        <w:rPr>
          <w:b/>
          <w:color w:val="000000"/>
        </w:rPr>
        <w:t>EDUCATION</w:t>
      </w:r>
    </w:p>
    <w:p w14:paraId="0000000D" w14:textId="77777777" w:rsidR="00B835A2" w:rsidRDefault="00B835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</w:p>
    <w:p w14:paraId="0000000E" w14:textId="77777777" w:rsidR="00B835A2" w:rsidRDefault="00DA1B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color w:val="000000"/>
        </w:rPr>
        <w:t>2008</w:t>
      </w:r>
      <w:r>
        <w:rPr>
          <w:color w:val="000000"/>
        </w:rPr>
        <w:tab/>
        <w:t xml:space="preserve">Ph.D. (Classics), University of Virginia. </w:t>
      </w:r>
    </w:p>
    <w:p w14:paraId="00000010" w14:textId="329FBE9E" w:rsidR="00B835A2" w:rsidRDefault="00DA1BF6" w:rsidP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rPr>
          <w:color w:val="000000"/>
        </w:rPr>
      </w:pPr>
      <w:r>
        <w:rPr>
          <w:color w:val="000000"/>
        </w:rPr>
        <w:t xml:space="preserve">Dissertation: </w:t>
      </w:r>
      <w:r>
        <w:rPr>
          <w:i/>
          <w:color w:val="000000"/>
        </w:rPr>
        <w:t xml:space="preserve">A Commentary on Tacitus, </w:t>
      </w:r>
      <w:r>
        <w:rPr>
          <w:color w:val="000000"/>
        </w:rPr>
        <w:t>Annals</w:t>
      </w:r>
      <w:r>
        <w:rPr>
          <w:i/>
          <w:color w:val="000000"/>
        </w:rPr>
        <w:t xml:space="preserve"> 16.1-20</w:t>
      </w:r>
      <w:r>
        <w:rPr>
          <w:color w:val="000000"/>
        </w:rPr>
        <w:t xml:space="preserve"> (Advisor: A.J. Woodman)</w:t>
      </w:r>
    </w:p>
    <w:p w14:paraId="0F6EE394" w14:textId="77777777" w:rsidR="003E28FB" w:rsidRDefault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</w:p>
    <w:p w14:paraId="00000011" w14:textId="1873040B" w:rsidR="00B835A2" w:rsidRDefault="00DA1B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color w:val="000000"/>
        </w:rPr>
        <w:t>2002</w:t>
      </w:r>
      <w:r>
        <w:rPr>
          <w:color w:val="000000"/>
        </w:rPr>
        <w:tab/>
        <w:t xml:space="preserve">Laurea (= M.A.) with Honors (Classical Languages), University of Urbino, Italy. </w:t>
      </w:r>
    </w:p>
    <w:p w14:paraId="00000012" w14:textId="77777777" w:rsidR="00B835A2" w:rsidRPr="00DF373C" w:rsidRDefault="00DA1BF6" w:rsidP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0"/>
        <w:rPr>
          <w:color w:val="000000"/>
          <w:lang w:val="it-IT"/>
        </w:rPr>
      </w:pPr>
      <w:r w:rsidRPr="00DF373C">
        <w:rPr>
          <w:color w:val="000000"/>
          <w:lang w:val="it-IT"/>
        </w:rPr>
        <w:t xml:space="preserve">Thesis: </w:t>
      </w:r>
      <w:r w:rsidRPr="00DF373C">
        <w:rPr>
          <w:i/>
          <w:color w:val="000000"/>
          <w:lang w:val="it-IT"/>
        </w:rPr>
        <w:t xml:space="preserve">La </w:t>
      </w:r>
      <w:r w:rsidRPr="00DF373C">
        <w:rPr>
          <w:color w:val="000000"/>
          <w:lang w:val="it-IT"/>
        </w:rPr>
        <w:t>Flavia</w:t>
      </w:r>
      <w:r w:rsidRPr="00DF373C">
        <w:rPr>
          <w:i/>
          <w:color w:val="000000"/>
          <w:lang w:val="it-IT"/>
        </w:rPr>
        <w:t xml:space="preserve"> di Bernardino Stefonio: revisione del testo e alcuni problemi</w:t>
      </w:r>
      <w:r w:rsidRPr="00DF373C">
        <w:rPr>
          <w:color w:val="000000"/>
          <w:lang w:val="it-IT"/>
        </w:rPr>
        <w:t xml:space="preserve"> (Advisor: C. Questa)                                                                                             </w:t>
      </w:r>
    </w:p>
    <w:p w14:paraId="1E047506" w14:textId="0255354A" w:rsidR="003E28FB" w:rsidRPr="00DF373C" w:rsidRDefault="003E28FB" w:rsidP="001E5FA2">
      <w:pPr>
        <w:shd w:val="clear" w:color="auto" w:fill="FFFFFF"/>
        <w:ind w:leftChars="0" w:left="0" w:firstLineChars="0" w:firstLine="0"/>
        <w:rPr>
          <w:b/>
          <w:color w:val="000000"/>
          <w:lang w:val="it-IT"/>
        </w:rPr>
      </w:pPr>
    </w:p>
    <w:p w14:paraId="19EA0584" w14:textId="77777777" w:rsidR="00FD1CA9" w:rsidRPr="00DF373C" w:rsidRDefault="00FD1CA9" w:rsidP="001E5FA2">
      <w:pPr>
        <w:shd w:val="clear" w:color="auto" w:fill="FFFFFF"/>
        <w:ind w:leftChars="0" w:left="0" w:firstLineChars="0" w:firstLine="0"/>
        <w:rPr>
          <w:b/>
          <w:color w:val="000000"/>
          <w:lang w:val="it-IT"/>
        </w:rPr>
      </w:pPr>
    </w:p>
    <w:p w14:paraId="00000015" w14:textId="77777777" w:rsidR="00B835A2" w:rsidRDefault="00DA1BF6">
      <w:pPr>
        <w:shd w:val="clear" w:color="auto" w:fill="FFFFFF"/>
        <w:ind w:left="0" w:hanging="2"/>
        <w:rPr>
          <w:color w:val="000000"/>
        </w:rPr>
      </w:pPr>
      <w:r>
        <w:rPr>
          <w:b/>
          <w:color w:val="000000"/>
        </w:rPr>
        <w:t>EMPLOYMENT</w:t>
      </w:r>
    </w:p>
    <w:p w14:paraId="00000016" w14:textId="77777777" w:rsidR="00B835A2" w:rsidRDefault="00B835A2">
      <w:pPr>
        <w:shd w:val="clear" w:color="auto" w:fill="FFFFFF"/>
        <w:ind w:left="0" w:hanging="2"/>
        <w:rPr>
          <w:color w:val="000000"/>
        </w:rPr>
      </w:pPr>
    </w:p>
    <w:p w14:paraId="2D1C0CFC" w14:textId="62216722" w:rsidR="00256A32" w:rsidRDefault="00256A32" w:rsidP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438" w:hangingChars="600" w:hanging="1440"/>
      </w:pPr>
      <w:r>
        <w:t>2022</w:t>
      </w:r>
      <w:r w:rsidR="00EC038E">
        <w:t xml:space="preserve">–present </w:t>
      </w:r>
      <w:r w:rsidR="00EC038E">
        <w:tab/>
        <w:t>Assistant Professor</w:t>
      </w:r>
      <w:r w:rsidR="00E35D8C">
        <w:t>.</w:t>
      </w:r>
      <w:r w:rsidR="00EC038E">
        <w:t xml:space="preserve"> </w:t>
      </w:r>
      <w:r w:rsidR="00EC038E" w:rsidRPr="00EC038E">
        <w:t>Department of Classics, University of Tennessee, Knoxville</w:t>
      </w:r>
    </w:p>
    <w:p w14:paraId="00000017" w14:textId="516EC311" w:rsidR="00B835A2" w:rsidRDefault="00DA1BF6" w:rsidP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438" w:hangingChars="600" w:hanging="1440"/>
      </w:pPr>
      <w:r>
        <w:t>2020–</w:t>
      </w:r>
      <w:r w:rsidR="00256A32">
        <w:t>2022</w:t>
      </w:r>
      <w:r>
        <w:tab/>
        <w:t>Associate Professor and Graduate Coordinator. Department of Classical and Modern Languages and Literatures, Mississippi State University</w:t>
      </w:r>
    </w:p>
    <w:p w14:paraId="00000018" w14:textId="3349A107" w:rsidR="00B835A2" w:rsidRDefault="00DA1BF6" w:rsidP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438" w:hangingChars="600" w:hanging="1440"/>
        <w:rPr>
          <w:color w:val="000000"/>
        </w:rPr>
      </w:pPr>
      <w:r>
        <w:rPr>
          <w:color w:val="000000"/>
        </w:rPr>
        <w:t>2014–</w:t>
      </w:r>
      <w:r>
        <w:t>2020</w:t>
      </w:r>
      <w:r>
        <w:rPr>
          <w:color w:val="000000"/>
        </w:rPr>
        <w:tab/>
        <w:t>Assistant Professor. Department of Classical and Modern Languages and Literatures, Mississippi State University</w:t>
      </w:r>
    </w:p>
    <w:p w14:paraId="0000001A" w14:textId="12CBE1AD" w:rsidR="00B835A2" w:rsidRDefault="001E5FA2" w:rsidP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438" w:hangingChars="600" w:hanging="1440"/>
        <w:rPr>
          <w:color w:val="000000"/>
        </w:rPr>
      </w:pPr>
      <w:r>
        <w:rPr>
          <w:color w:val="000000"/>
        </w:rPr>
        <w:t>2006–2013</w:t>
      </w:r>
      <w:r w:rsidR="00DA1BF6">
        <w:rPr>
          <w:color w:val="000000"/>
        </w:rPr>
        <w:t xml:space="preserve"> </w:t>
      </w:r>
      <w:r w:rsidR="00DA1BF6">
        <w:rPr>
          <w:color w:val="000000"/>
        </w:rPr>
        <w:tab/>
        <w:t>Lecturer</w:t>
      </w:r>
      <w:r>
        <w:rPr>
          <w:color w:val="000000"/>
        </w:rPr>
        <w:t xml:space="preserve"> </w:t>
      </w:r>
      <w:r w:rsidR="003E28FB">
        <w:rPr>
          <w:color w:val="000000"/>
        </w:rPr>
        <w:t>(Senior Lecturer since 2013)</w:t>
      </w:r>
      <w:r w:rsidR="00DA1BF6">
        <w:rPr>
          <w:color w:val="000000"/>
        </w:rPr>
        <w:t xml:space="preserve">. </w:t>
      </w:r>
      <w:bookmarkStart w:id="0" w:name="_Hlk104471493"/>
      <w:r w:rsidR="00DA1BF6">
        <w:rPr>
          <w:color w:val="000000"/>
        </w:rPr>
        <w:t>Department of Classics, University of Tennessee, Knoxville</w:t>
      </w:r>
    </w:p>
    <w:bookmarkEnd w:id="0"/>
    <w:p w14:paraId="72919B87" w14:textId="77777777" w:rsidR="001E5FA2" w:rsidRDefault="001E5FA2" w:rsidP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color w:val="000000"/>
        </w:rPr>
        <w:t>2005–2006</w:t>
      </w:r>
      <w:r>
        <w:rPr>
          <w:color w:val="000000"/>
        </w:rPr>
        <w:tab/>
        <w:t>Lecturer in Italian and Latin</w:t>
      </w:r>
      <w:r w:rsidR="00DA1BF6">
        <w:rPr>
          <w:color w:val="000000"/>
        </w:rPr>
        <w:t xml:space="preserve">. Department of Modern Foreign Languages and </w:t>
      </w:r>
    </w:p>
    <w:p w14:paraId="0000001B" w14:textId="29A9CFB2" w:rsidR="00B835A2" w:rsidRDefault="00DA1BF6" w:rsidP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720"/>
        <w:rPr>
          <w:color w:val="000000"/>
        </w:rPr>
      </w:pPr>
      <w:r>
        <w:rPr>
          <w:color w:val="000000"/>
        </w:rPr>
        <w:t>Literatures, University of Tennessee, Knoxville</w:t>
      </w:r>
    </w:p>
    <w:p w14:paraId="0000001D" w14:textId="4D12B60D" w:rsidR="00B835A2" w:rsidRDefault="00DA1BF6" w:rsidP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color w:val="000000"/>
        </w:rPr>
        <w:t>20</w:t>
      </w:r>
      <w:r w:rsidR="001E5FA2">
        <w:rPr>
          <w:color w:val="000000"/>
        </w:rPr>
        <w:t xml:space="preserve">03– 2005 </w:t>
      </w:r>
      <w:r w:rsidR="001E5FA2">
        <w:rPr>
          <w:color w:val="000000"/>
        </w:rPr>
        <w:tab/>
      </w:r>
      <w:r>
        <w:rPr>
          <w:color w:val="000000"/>
        </w:rPr>
        <w:t>Graduate Teaching Assistant. Department of Classics, University of Virginia</w:t>
      </w:r>
    </w:p>
    <w:p w14:paraId="40E29E49" w14:textId="0FD4E576" w:rsidR="001E5FA2" w:rsidRDefault="001E5FA2" w:rsidP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438" w:hangingChars="600" w:hanging="1440"/>
        <w:rPr>
          <w:color w:val="000000"/>
        </w:rPr>
      </w:pPr>
      <w:r>
        <w:rPr>
          <w:color w:val="000000"/>
        </w:rPr>
        <w:t xml:space="preserve">1998– 2002 </w:t>
      </w:r>
      <w:r>
        <w:rPr>
          <w:color w:val="000000"/>
        </w:rPr>
        <w:tab/>
        <w:t>Lecturer in Italian. Department of Modern Foreign Languages and Literatures, University of Tennessee, Knoxville</w:t>
      </w:r>
    </w:p>
    <w:p w14:paraId="748194E3" w14:textId="55BA9F86" w:rsidR="003E28FB" w:rsidRPr="003E28FB" w:rsidRDefault="001E5FA2" w:rsidP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1999 </w:t>
      </w:r>
      <w:r>
        <w:rPr>
          <w:color w:val="000000"/>
        </w:rPr>
        <w:tab/>
      </w:r>
      <w:r>
        <w:rPr>
          <w:color w:val="000000"/>
        </w:rPr>
        <w:tab/>
      </w:r>
      <w:r w:rsidR="00DA1BF6">
        <w:rPr>
          <w:color w:val="000000"/>
        </w:rPr>
        <w:t>Lecturer in Italian. ERASMUS Program, University of Urbino, Italy</w:t>
      </w:r>
    </w:p>
    <w:p w14:paraId="72158EDD" w14:textId="194B7DF1" w:rsidR="003E28FB" w:rsidRDefault="003E28FB">
      <w:pPr>
        <w:shd w:val="clear" w:color="auto" w:fill="FFFFFF"/>
        <w:ind w:left="0" w:hanging="2"/>
        <w:rPr>
          <w:b/>
          <w:color w:val="000000"/>
        </w:rPr>
      </w:pPr>
    </w:p>
    <w:p w14:paraId="002B4053" w14:textId="77777777" w:rsidR="00FD1CA9" w:rsidRDefault="00FD1CA9">
      <w:pPr>
        <w:shd w:val="clear" w:color="auto" w:fill="FFFFFF"/>
        <w:ind w:left="0" w:hanging="2"/>
        <w:rPr>
          <w:b/>
          <w:color w:val="000000"/>
        </w:rPr>
      </w:pPr>
    </w:p>
    <w:p w14:paraId="00000022" w14:textId="3C53B362" w:rsidR="00B835A2" w:rsidRDefault="00DA1BF6">
      <w:pPr>
        <w:shd w:val="clear" w:color="auto" w:fill="FFFFFF"/>
        <w:ind w:left="0" w:hanging="2"/>
        <w:rPr>
          <w:color w:val="000000"/>
        </w:rPr>
      </w:pPr>
      <w:r>
        <w:rPr>
          <w:b/>
          <w:color w:val="000000"/>
        </w:rPr>
        <w:t>RESEARCH INTERESTS</w:t>
      </w:r>
    </w:p>
    <w:p w14:paraId="00000023" w14:textId="77777777" w:rsidR="00B835A2" w:rsidRDefault="00B835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</w:p>
    <w:p w14:paraId="4F7EBDAB" w14:textId="6FB0630D" w:rsidR="00FD1CA9" w:rsidRPr="00FD1CA9" w:rsidRDefault="00DA1BF6" w:rsidP="00FD1CA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firstLineChars="0"/>
        <w:rPr>
          <w:color w:val="000000"/>
        </w:rPr>
      </w:pPr>
      <w:r w:rsidRPr="00FD1CA9">
        <w:rPr>
          <w:color w:val="000000"/>
        </w:rPr>
        <w:t>Latin Literature (</w:t>
      </w:r>
      <w:r w:rsidR="00FD1CA9" w:rsidRPr="00FD1CA9">
        <w:rPr>
          <w:color w:val="000000"/>
        </w:rPr>
        <w:t>esp. historiography)</w:t>
      </w:r>
    </w:p>
    <w:p w14:paraId="07649FA9" w14:textId="01006A13" w:rsidR="00FD1CA9" w:rsidRPr="00FD1CA9" w:rsidRDefault="00FD1CA9" w:rsidP="00FD1CA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firstLineChars="0"/>
        <w:rPr>
          <w:color w:val="000000"/>
        </w:rPr>
      </w:pPr>
      <w:r w:rsidRPr="00FD1CA9">
        <w:rPr>
          <w:color w:val="000000"/>
        </w:rPr>
        <w:t>T</w:t>
      </w:r>
      <w:r>
        <w:rPr>
          <w:color w:val="000000"/>
        </w:rPr>
        <w:t>he Classical Tradition</w:t>
      </w:r>
      <w:r w:rsidR="00DA1BF6" w:rsidRPr="00FD1CA9">
        <w:rPr>
          <w:color w:val="000000"/>
        </w:rPr>
        <w:t xml:space="preserve"> </w:t>
      </w:r>
    </w:p>
    <w:p w14:paraId="5255B36C" w14:textId="3CB79878" w:rsidR="00FD1CA9" w:rsidRPr="00FD1CA9" w:rsidRDefault="00FD1CA9" w:rsidP="00FD1CA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firstLineChars="0"/>
        <w:rPr>
          <w:color w:val="000000"/>
        </w:rPr>
      </w:pPr>
      <w:r>
        <w:rPr>
          <w:color w:val="000000"/>
        </w:rPr>
        <w:t>Renaissance Scholarship</w:t>
      </w:r>
      <w:r w:rsidR="00DA1BF6" w:rsidRPr="00FD1CA9">
        <w:rPr>
          <w:color w:val="000000"/>
        </w:rPr>
        <w:t xml:space="preserve"> </w:t>
      </w:r>
    </w:p>
    <w:p w14:paraId="43A9736A" w14:textId="4AA80F3E" w:rsidR="00FD1CA9" w:rsidRPr="00795453" w:rsidRDefault="00DA1BF6" w:rsidP="0079545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firstLineChars="0"/>
        <w:rPr>
          <w:b/>
          <w:color w:val="000000"/>
        </w:rPr>
      </w:pPr>
      <w:r w:rsidRPr="00FD1CA9">
        <w:rPr>
          <w:color w:val="000000"/>
        </w:rPr>
        <w:t>Neo-Latin Jesuit drama</w:t>
      </w:r>
    </w:p>
    <w:p w14:paraId="496F89CC" w14:textId="77777777" w:rsidR="005F3045" w:rsidRDefault="005F3045" w:rsidP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color w:val="000000"/>
        </w:rPr>
      </w:pPr>
    </w:p>
    <w:p w14:paraId="09F0CA72" w14:textId="1686B8E3" w:rsidR="003E28FB" w:rsidRDefault="003E28FB" w:rsidP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lastRenderedPageBreak/>
        <w:t>PUBLICATIONS</w:t>
      </w:r>
    </w:p>
    <w:p w14:paraId="759330F5" w14:textId="77777777" w:rsidR="003E28FB" w:rsidRDefault="003E28FB" w:rsidP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</w:p>
    <w:p w14:paraId="0CB73A9A" w14:textId="6847E6ED" w:rsidR="00E90FB0" w:rsidRDefault="00E90FB0" w:rsidP="00164B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bCs/>
          <w:color w:val="000000"/>
        </w:rPr>
      </w:pPr>
      <w:r>
        <w:rPr>
          <w:b/>
          <w:bCs/>
          <w:color w:val="000000"/>
        </w:rPr>
        <w:t>Books:</w:t>
      </w:r>
    </w:p>
    <w:p w14:paraId="39A6DE4A" w14:textId="77777777" w:rsidR="00E90FB0" w:rsidRDefault="00E90FB0" w:rsidP="00164B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bCs/>
          <w:color w:val="000000"/>
        </w:rPr>
      </w:pPr>
    </w:p>
    <w:p w14:paraId="181A7673" w14:textId="10C9CDA9" w:rsidR="00067442" w:rsidRPr="0020111E" w:rsidRDefault="00067442" w:rsidP="0006744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S. Bartera and K.E. Shannon-Henderson (eds.), </w:t>
      </w:r>
      <w:r w:rsidRPr="00745D7F">
        <w:rPr>
          <w:i/>
          <w:iCs/>
          <w:color w:val="000000"/>
        </w:rPr>
        <w:t>The Oxford Critical Guide to Tacitus</w:t>
      </w:r>
      <w:r>
        <w:rPr>
          <w:color w:val="000000"/>
        </w:rPr>
        <w:t xml:space="preserve"> (Oxford, 2025).</w:t>
      </w:r>
    </w:p>
    <w:p w14:paraId="0A6F849D" w14:textId="1E35E141" w:rsidR="00E0296B" w:rsidRPr="00E0296B" w:rsidRDefault="00E0296B" w:rsidP="00E0296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4368D">
        <w:rPr>
          <w:i/>
          <w:color w:val="000000"/>
        </w:rPr>
        <w:t xml:space="preserve">A Commentary on Tacitus, </w:t>
      </w:r>
      <w:r w:rsidRPr="0034368D">
        <w:rPr>
          <w:color w:val="000000"/>
        </w:rPr>
        <w:t>Annals</w:t>
      </w:r>
      <w:r w:rsidRPr="0034368D">
        <w:rPr>
          <w:i/>
          <w:color w:val="000000"/>
        </w:rPr>
        <w:t xml:space="preserve"> 16</w:t>
      </w:r>
      <w:r>
        <w:rPr>
          <w:color w:val="000000"/>
        </w:rPr>
        <w:t>. Cambridge Classical Texts and Commentaries, Cambridge University Press.</w:t>
      </w:r>
      <w:r w:rsidR="00CF7DCE">
        <w:rPr>
          <w:color w:val="000000"/>
        </w:rPr>
        <w:t xml:space="preserve"> Forthcoming</w:t>
      </w:r>
    </w:p>
    <w:p w14:paraId="189E864C" w14:textId="44FA912D" w:rsidR="00E90FB0" w:rsidRPr="00297E80" w:rsidRDefault="00E0296B" w:rsidP="00297E80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  <w:lang w:val="it-IT"/>
        </w:rPr>
      </w:pPr>
      <w:r w:rsidRPr="00DF373C">
        <w:rPr>
          <w:i/>
          <w:color w:val="000000"/>
          <w:lang w:val="it-IT"/>
        </w:rPr>
        <w:t xml:space="preserve">Bernardino Stefonio: Flavia Tragoedia </w:t>
      </w:r>
      <w:r>
        <w:rPr>
          <w:color w:val="000000"/>
          <w:lang w:val="it-IT"/>
        </w:rPr>
        <w:t>(edition with translation and commentary). In preparation</w:t>
      </w:r>
    </w:p>
    <w:p w14:paraId="6B2EE547" w14:textId="77777777" w:rsidR="00164B20" w:rsidRDefault="00164B20" w:rsidP="000674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color w:val="000000"/>
        </w:rPr>
      </w:pPr>
    </w:p>
    <w:p w14:paraId="2ACA1407" w14:textId="4E1A2357" w:rsidR="003E28FB" w:rsidRDefault="003E28FB" w:rsidP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Peer-Reviewed Articles and Chapters:</w:t>
      </w:r>
    </w:p>
    <w:p w14:paraId="256F0F1C" w14:textId="77777777" w:rsidR="003E28FB" w:rsidRDefault="003E28FB" w:rsidP="003E28FB">
      <w:pPr>
        <w:shd w:val="clear" w:color="auto" w:fill="FFFFFF"/>
        <w:ind w:leftChars="0" w:left="0" w:firstLineChars="0" w:firstLine="0"/>
        <w:rPr>
          <w:color w:val="000000"/>
        </w:rPr>
      </w:pPr>
    </w:p>
    <w:p w14:paraId="5D083380" w14:textId="6C1FD8AF" w:rsidR="00E54DA6" w:rsidRPr="008A1AAD" w:rsidRDefault="007A44CA" w:rsidP="00E54DA6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>“</w:t>
      </w:r>
      <w:r w:rsidR="00E54DA6" w:rsidRPr="00211060">
        <w:t xml:space="preserve">Stefonio’s </w:t>
      </w:r>
      <w:r w:rsidR="00E54DA6" w:rsidRPr="00211060">
        <w:rPr>
          <w:i/>
          <w:iCs/>
        </w:rPr>
        <w:t>Flavia</w:t>
      </w:r>
      <w:r w:rsidR="00E54DA6" w:rsidRPr="00211060">
        <w:t>: a Catholic Response to Counter-</w:t>
      </w:r>
      <w:r w:rsidR="00F43516">
        <w:t>R</w:t>
      </w:r>
      <w:r w:rsidR="00E54DA6" w:rsidRPr="00211060">
        <w:t>eformation History</w:t>
      </w:r>
      <w:r w:rsidR="00E54DA6">
        <w:t xml:space="preserve">”, </w:t>
      </w:r>
      <w:r w:rsidR="00E54DA6">
        <w:rPr>
          <w:color w:val="000000"/>
        </w:rPr>
        <w:t>in L. Nicholas and N</w:t>
      </w:r>
      <w:r w:rsidR="00A03401">
        <w:rPr>
          <w:color w:val="000000"/>
        </w:rPr>
        <w:t>.</w:t>
      </w:r>
      <w:r w:rsidR="00E54DA6">
        <w:rPr>
          <w:color w:val="000000"/>
        </w:rPr>
        <w:t xml:space="preserve"> Hess (eds.), </w:t>
      </w:r>
      <w:r w:rsidR="00E54DA6" w:rsidRPr="006576C8">
        <w:rPr>
          <w:i/>
          <w:iCs/>
          <w:color w:val="000000"/>
        </w:rPr>
        <w:t>Poetry in the age of confessionalization</w:t>
      </w:r>
      <w:r w:rsidR="00E54DA6">
        <w:rPr>
          <w:color w:val="000000"/>
        </w:rPr>
        <w:t>. Bloomsbury. In preparation</w:t>
      </w:r>
    </w:p>
    <w:p w14:paraId="3E060312" w14:textId="00892520" w:rsidR="008A1AAD" w:rsidRPr="0091243A" w:rsidRDefault="008A1AAD" w:rsidP="008A1AAD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0457DE">
        <w:rPr>
          <w:iCs/>
          <w:color w:val="000000"/>
        </w:rPr>
        <w:t xml:space="preserve">“Tacitus’ Titus”, in </w:t>
      </w:r>
      <w:r w:rsidRPr="00DB6D4F">
        <w:rPr>
          <w:iCs/>
          <w:color w:val="000000"/>
        </w:rPr>
        <w:t>P</w:t>
      </w:r>
      <w:r>
        <w:rPr>
          <w:iCs/>
          <w:color w:val="000000"/>
        </w:rPr>
        <w:t>.</w:t>
      </w:r>
      <w:r w:rsidRPr="00DB6D4F">
        <w:rPr>
          <w:iCs/>
          <w:color w:val="000000"/>
        </w:rPr>
        <w:t xml:space="preserve"> Christoforou</w:t>
      </w:r>
      <w:r>
        <w:rPr>
          <w:iCs/>
          <w:color w:val="000000"/>
        </w:rPr>
        <w:t xml:space="preserve"> and </w:t>
      </w:r>
      <w:r w:rsidRPr="00962F0A">
        <w:rPr>
          <w:iCs/>
          <w:color w:val="000000"/>
        </w:rPr>
        <w:t>B</w:t>
      </w:r>
      <w:r>
        <w:rPr>
          <w:iCs/>
          <w:color w:val="000000"/>
        </w:rPr>
        <w:t>.</w:t>
      </w:r>
      <w:r w:rsidRPr="00962F0A">
        <w:rPr>
          <w:iCs/>
          <w:color w:val="000000"/>
        </w:rPr>
        <w:t xml:space="preserve"> ten Berge</w:t>
      </w:r>
      <w:r>
        <w:rPr>
          <w:iCs/>
          <w:color w:val="000000"/>
        </w:rPr>
        <w:t xml:space="preserve"> (eds.), </w:t>
      </w:r>
      <w:r w:rsidRPr="00F31FA7">
        <w:rPr>
          <w:i/>
          <w:color w:val="000000"/>
        </w:rPr>
        <w:t>Tacitus and the Incomplete</w:t>
      </w:r>
      <w:r w:rsidR="00763316">
        <w:rPr>
          <w:iCs/>
          <w:color w:val="000000"/>
        </w:rPr>
        <w:t xml:space="preserve"> (</w:t>
      </w:r>
      <w:r w:rsidR="006460C6">
        <w:rPr>
          <w:iCs/>
          <w:color w:val="000000"/>
        </w:rPr>
        <w:t>Ann Arbor</w:t>
      </w:r>
      <w:r w:rsidR="00763316">
        <w:rPr>
          <w:iCs/>
          <w:color w:val="000000"/>
        </w:rPr>
        <w:t>,</w:t>
      </w:r>
      <w:r w:rsidR="006460C6">
        <w:rPr>
          <w:iCs/>
          <w:color w:val="000000"/>
        </w:rPr>
        <w:t xml:space="preserve"> 2026</w:t>
      </w:r>
      <w:r w:rsidR="00763316">
        <w:rPr>
          <w:iCs/>
          <w:color w:val="000000"/>
        </w:rPr>
        <w:t>)</w:t>
      </w:r>
      <w:r w:rsidR="00634FE7">
        <w:rPr>
          <w:iCs/>
          <w:color w:val="000000"/>
        </w:rPr>
        <w:t>:</w:t>
      </w:r>
      <w:r w:rsidR="000276DD">
        <w:rPr>
          <w:iCs/>
          <w:color w:val="000000"/>
        </w:rPr>
        <w:t xml:space="preserve"> 53-74.</w:t>
      </w:r>
      <w:r w:rsidR="00763316">
        <w:rPr>
          <w:iCs/>
          <w:color w:val="000000"/>
        </w:rPr>
        <w:t xml:space="preserve"> Forthcoming</w:t>
      </w:r>
    </w:p>
    <w:p w14:paraId="176C5E13" w14:textId="0FD2206F" w:rsidR="008446AA" w:rsidRPr="008446AA" w:rsidRDefault="008446AA" w:rsidP="008446AA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“Introduction” (with K.E. Shannon-Henderson), in S. Bartera and K.E. Shannon-Henderson (eds.), </w:t>
      </w:r>
      <w:r w:rsidRPr="00745D7F">
        <w:rPr>
          <w:i/>
          <w:iCs/>
          <w:color w:val="000000"/>
        </w:rPr>
        <w:t>The Oxford Critical Guide to Tacitus</w:t>
      </w:r>
      <w:r>
        <w:rPr>
          <w:color w:val="000000"/>
        </w:rPr>
        <w:t xml:space="preserve"> (Oxford, 2025)</w:t>
      </w:r>
      <w:r w:rsidR="00461DF9">
        <w:rPr>
          <w:color w:val="000000"/>
        </w:rPr>
        <w:t>: 1-12</w:t>
      </w:r>
      <w:r>
        <w:rPr>
          <w:color w:val="000000"/>
        </w:rPr>
        <w:t xml:space="preserve">. </w:t>
      </w:r>
    </w:p>
    <w:p w14:paraId="79B39B32" w14:textId="74555491" w:rsidR="00725301" w:rsidRPr="00725301" w:rsidRDefault="00725301" w:rsidP="0072530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“</w:t>
      </w:r>
      <w:r w:rsidRPr="00BD4F22">
        <w:rPr>
          <w:i/>
          <w:iCs/>
          <w:color w:val="000000"/>
        </w:rPr>
        <w:t>Annals</w:t>
      </w:r>
      <w:r>
        <w:rPr>
          <w:color w:val="000000"/>
        </w:rPr>
        <w:t xml:space="preserve"> 16”, in S. Bartera and K.E. Shannon-Henderson (eds.), </w:t>
      </w:r>
      <w:r w:rsidRPr="00745D7F">
        <w:rPr>
          <w:i/>
          <w:iCs/>
          <w:color w:val="000000"/>
        </w:rPr>
        <w:t>The Oxford Critical Guide to Tacitus</w:t>
      </w:r>
      <w:r>
        <w:rPr>
          <w:color w:val="000000"/>
        </w:rPr>
        <w:t xml:space="preserve"> </w:t>
      </w:r>
      <w:r w:rsidR="00164B20">
        <w:rPr>
          <w:color w:val="000000"/>
        </w:rPr>
        <w:t>(</w:t>
      </w:r>
      <w:r>
        <w:rPr>
          <w:color w:val="000000"/>
        </w:rPr>
        <w:t>Oxford, 202</w:t>
      </w:r>
      <w:r w:rsidR="00164B20">
        <w:rPr>
          <w:color w:val="000000"/>
        </w:rPr>
        <w:t>5)</w:t>
      </w:r>
      <w:r w:rsidR="00461DF9">
        <w:rPr>
          <w:color w:val="000000"/>
        </w:rPr>
        <w:t xml:space="preserve">: </w:t>
      </w:r>
      <w:r w:rsidR="00045EAC">
        <w:rPr>
          <w:color w:val="000000"/>
        </w:rPr>
        <w:t>229-43</w:t>
      </w:r>
      <w:r w:rsidR="00164B20">
        <w:rPr>
          <w:color w:val="000000"/>
        </w:rPr>
        <w:t>.</w:t>
      </w:r>
    </w:p>
    <w:p w14:paraId="48CDE6AF" w14:textId="77004985" w:rsidR="00626A63" w:rsidRPr="003F68D1" w:rsidRDefault="00626A63" w:rsidP="00626A63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  <w:lang w:val="it-IT"/>
        </w:rPr>
      </w:pPr>
      <w:r w:rsidRPr="00E72C56">
        <w:rPr>
          <w:color w:val="000000"/>
          <w:lang w:val="it-IT"/>
        </w:rPr>
        <w:t>“Scipione Ammirato’s Political Tacitus”</w:t>
      </w:r>
      <w:r>
        <w:rPr>
          <w:color w:val="000000"/>
          <w:lang w:val="it-IT"/>
        </w:rPr>
        <w:t>, in G. Bucchi and E. Zucchi (eds</w:t>
      </w:r>
      <w:r w:rsidRPr="003F68D1">
        <w:rPr>
          <w:color w:val="000000"/>
          <w:lang w:val="it-IT"/>
        </w:rPr>
        <w:t xml:space="preserve">.), </w:t>
      </w:r>
      <w:r w:rsidR="00CD4FF6" w:rsidRPr="003F68D1">
        <w:rPr>
          <w:i/>
          <w:iCs/>
          <w:color w:val="000000"/>
          <w:lang w:val="it-IT"/>
        </w:rPr>
        <w:t>«Sotto breve giro di parole». Aspetti della ricezione e del riuso di Tacito tra Cinque e Seicento</w:t>
      </w:r>
      <w:r w:rsidRPr="003F68D1">
        <w:rPr>
          <w:color w:val="000000"/>
          <w:lang w:val="it-IT"/>
        </w:rPr>
        <w:t xml:space="preserve"> </w:t>
      </w:r>
      <w:r w:rsidR="009259A5" w:rsidRPr="003F68D1">
        <w:rPr>
          <w:color w:val="000000"/>
          <w:lang w:val="it-IT"/>
        </w:rPr>
        <w:t>(</w:t>
      </w:r>
      <w:r w:rsidRPr="003F68D1">
        <w:rPr>
          <w:color w:val="000000"/>
          <w:lang w:val="it-IT"/>
        </w:rPr>
        <w:t>Padua</w:t>
      </w:r>
      <w:r w:rsidR="009259A5" w:rsidRPr="003F68D1">
        <w:rPr>
          <w:color w:val="000000"/>
          <w:lang w:val="it-IT"/>
        </w:rPr>
        <w:t>, 202</w:t>
      </w:r>
      <w:r w:rsidR="005C631F">
        <w:rPr>
          <w:color w:val="000000"/>
          <w:lang w:val="it-IT"/>
        </w:rPr>
        <w:t>5</w:t>
      </w:r>
      <w:r w:rsidR="009259A5" w:rsidRPr="003F68D1">
        <w:rPr>
          <w:color w:val="000000"/>
          <w:lang w:val="it-IT"/>
        </w:rPr>
        <w:t>)</w:t>
      </w:r>
      <w:r w:rsidR="009F785C">
        <w:rPr>
          <w:color w:val="000000"/>
          <w:lang w:val="it-IT"/>
        </w:rPr>
        <w:t>: 2</w:t>
      </w:r>
      <w:r w:rsidR="005B4E5C">
        <w:rPr>
          <w:color w:val="000000"/>
          <w:lang w:val="it-IT"/>
        </w:rPr>
        <w:t>5</w:t>
      </w:r>
      <w:r w:rsidR="009F785C">
        <w:rPr>
          <w:color w:val="000000"/>
          <w:lang w:val="it-IT"/>
        </w:rPr>
        <w:t>-</w:t>
      </w:r>
      <w:r w:rsidR="005B4E5C">
        <w:rPr>
          <w:color w:val="000000"/>
          <w:lang w:val="it-IT"/>
        </w:rPr>
        <w:t>48</w:t>
      </w:r>
      <w:r w:rsidR="009F785C">
        <w:rPr>
          <w:color w:val="000000"/>
          <w:lang w:val="it-IT"/>
        </w:rPr>
        <w:t>.</w:t>
      </w:r>
    </w:p>
    <w:p w14:paraId="522CF2A5" w14:textId="1CFA13EE" w:rsidR="00502BC1" w:rsidRPr="00E43967" w:rsidRDefault="00502BC1" w:rsidP="00502BC1">
      <w:pPr>
        <w:pStyle w:val="ListParagraph"/>
        <w:numPr>
          <w:ilvl w:val="0"/>
          <w:numId w:val="5"/>
        </w:numPr>
        <w:ind w:leftChars="0" w:firstLineChars="0"/>
      </w:pPr>
      <w:r w:rsidRPr="00E43967">
        <w:t xml:space="preserve">“Supporting </w:t>
      </w:r>
      <w:r w:rsidR="00EE5F0B" w:rsidRPr="00E43967">
        <w:t>C</w:t>
      </w:r>
      <w:r w:rsidRPr="00E43967">
        <w:t xml:space="preserve">ollaboration with K-12 Latin </w:t>
      </w:r>
      <w:r w:rsidR="00EE5F0B" w:rsidRPr="00E43967">
        <w:t>T</w:t>
      </w:r>
      <w:r w:rsidRPr="00E43967">
        <w:t>eachers (</w:t>
      </w:r>
      <w:r w:rsidR="00EE5F0B" w:rsidRPr="00E43967">
        <w:t>C</w:t>
      </w:r>
      <w:r w:rsidRPr="00E43967">
        <w:t xml:space="preserve">urrent and </w:t>
      </w:r>
      <w:r w:rsidR="00EE5F0B" w:rsidRPr="00E43967">
        <w:t>P</w:t>
      </w:r>
      <w:r w:rsidRPr="00E43967">
        <w:t>rospective): </w:t>
      </w:r>
      <w:r w:rsidR="00EE5F0B" w:rsidRPr="00E43967">
        <w:t>N</w:t>
      </w:r>
      <w:r w:rsidRPr="00E43967">
        <w:t xml:space="preserve">otes from </w:t>
      </w:r>
      <w:r w:rsidR="00EE5F0B" w:rsidRPr="00E43967">
        <w:t>N</w:t>
      </w:r>
      <w:r w:rsidRPr="00E43967">
        <w:t xml:space="preserve">ascent </w:t>
      </w:r>
      <w:r w:rsidR="00EE5F0B" w:rsidRPr="00E43967">
        <w:t>I</w:t>
      </w:r>
      <w:r w:rsidRPr="00E43967">
        <w:t xml:space="preserve">nitiatives in Tennessee” (with J.A. Westerhold). </w:t>
      </w:r>
      <w:r w:rsidRPr="00E43967">
        <w:rPr>
          <w:i/>
          <w:iCs/>
        </w:rPr>
        <w:t>Classical Outlook</w:t>
      </w:r>
      <w:r w:rsidRPr="00E43967">
        <w:t xml:space="preserve"> 99.1 (2024)</w:t>
      </w:r>
      <w:r w:rsidR="00445B06" w:rsidRPr="00E43967">
        <w:t xml:space="preserve">: </w:t>
      </w:r>
      <w:r w:rsidR="009005E3" w:rsidRPr="00E43967">
        <w:t>1</w:t>
      </w:r>
      <w:r w:rsidR="00953A78" w:rsidRPr="00E43967">
        <w:t>7</w:t>
      </w:r>
      <w:r w:rsidR="009005E3" w:rsidRPr="00E43967">
        <w:t>-</w:t>
      </w:r>
      <w:r w:rsidR="00953A78" w:rsidRPr="00E43967">
        <w:t>21</w:t>
      </w:r>
    </w:p>
    <w:p w14:paraId="30A37259" w14:textId="36F0A3EF" w:rsidR="003E28FB" w:rsidRPr="00E43967" w:rsidRDefault="003E28FB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E43967">
        <w:t xml:space="preserve">“Tacitus in Italy: between Language and Politics”, </w:t>
      </w:r>
      <w:r w:rsidRPr="00E43967">
        <w:rPr>
          <w:i/>
        </w:rPr>
        <w:t>Hermathena</w:t>
      </w:r>
      <w:r w:rsidRPr="00E43967">
        <w:t xml:space="preserve"> 199 (2020): 159-96</w:t>
      </w:r>
    </w:p>
    <w:p w14:paraId="09669D9F" w14:textId="77777777" w:rsidR="003E28FB" w:rsidRPr="00E43967" w:rsidRDefault="003E28FB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E43967">
        <w:t xml:space="preserve">“Flavian </w:t>
      </w:r>
      <w:r w:rsidRPr="00E43967">
        <w:rPr>
          <w:i/>
        </w:rPr>
        <w:t>fides</w:t>
      </w:r>
      <w:r w:rsidRPr="00E43967">
        <w:t xml:space="preserve"> in Tacitus’ </w:t>
      </w:r>
      <w:r w:rsidRPr="00E43967">
        <w:rPr>
          <w:i/>
        </w:rPr>
        <w:t>Histories</w:t>
      </w:r>
      <w:r w:rsidRPr="00E43967">
        <w:t xml:space="preserve">”, in A. Augoustakis, E. Buckley, C. Stocks (eds.), </w:t>
      </w:r>
    </w:p>
    <w:p w14:paraId="40B995B5" w14:textId="77777777" w:rsidR="003E28FB" w:rsidRDefault="003E28FB" w:rsidP="003E28FB">
      <w:pPr>
        <w:shd w:val="clear" w:color="auto" w:fill="FFFFFF"/>
        <w:ind w:leftChars="0" w:left="0" w:firstLineChars="0" w:firstLine="358"/>
        <w:rPr>
          <w:color w:val="000000"/>
        </w:rPr>
      </w:pPr>
      <w:r w:rsidRPr="00E43967">
        <w:rPr>
          <w:i/>
        </w:rPr>
        <w:t xml:space="preserve"> Fides in Flavian Literature</w:t>
      </w:r>
      <w:r w:rsidRPr="00E43967">
        <w:t>. Phoenix: Supplementary Vol. LV (Toronto, 2019): 257-78</w:t>
      </w:r>
    </w:p>
    <w:p w14:paraId="2AB11C65" w14:textId="77777777" w:rsidR="003E28FB" w:rsidRPr="0034368D" w:rsidRDefault="003E28FB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 xml:space="preserve">“Commentary Writing on the </w:t>
      </w:r>
      <w:r w:rsidRPr="0034368D">
        <w:rPr>
          <w:i/>
        </w:rPr>
        <w:t>Annals</w:t>
      </w:r>
      <w:r>
        <w:t xml:space="preserve"> of Tacitus: Different Approaches for Different Audiences”, in C.S. Kraus and C.A. Stray (eds.), </w:t>
      </w:r>
      <w:r w:rsidRPr="0034368D">
        <w:rPr>
          <w:i/>
        </w:rPr>
        <w:t>Classical Commentaries</w:t>
      </w:r>
      <w:r>
        <w:t xml:space="preserve"> (Oxford, 2016): 113-35 </w:t>
      </w:r>
    </w:p>
    <w:p w14:paraId="679B07C9" w14:textId="77777777" w:rsidR="003E28FB" w:rsidRPr="0034368D" w:rsidRDefault="003E28FB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4368D">
        <w:rPr>
          <w:color w:val="000000"/>
        </w:rPr>
        <w:t xml:space="preserve">“Year-beginnings in the Neronian Books of Tacitus’ </w:t>
      </w:r>
      <w:r w:rsidRPr="0034368D">
        <w:rPr>
          <w:i/>
          <w:color w:val="000000"/>
        </w:rPr>
        <w:t>Annals</w:t>
      </w:r>
      <w:r w:rsidRPr="0034368D">
        <w:rPr>
          <w:color w:val="000000"/>
        </w:rPr>
        <w:t xml:space="preserve">”, </w:t>
      </w:r>
      <w:r w:rsidRPr="0034368D">
        <w:rPr>
          <w:i/>
          <w:color w:val="000000"/>
        </w:rPr>
        <w:t>Museum Helveticum</w:t>
      </w:r>
      <w:r w:rsidRPr="0034368D">
        <w:rPr>
          <w:color w:val="000000"/>
        </w:rPr>
        <w:t xml:space="preserve"> 68 (2011): 161-81</w:t>
      </w:r>
    </w:p>
    <w:p w14:paraId="41869398" w14:textId="77777777" w:rsidR="003E28FB" w:rsidRPr="0034368D" w:rsidRDefault="003E28FB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4368D">
        <w:rPr>
          <w:color w:val="000000"/>
        </w:rPr>
        <w:t xml:space="preserve">“Horace’s </w:t>
      </w:r>
      <w:r w:rsidRPr="0034368D">
        <w:rPr>
          <w:i/>
          <w:color w:val="000000"/>
        </w:rPr>
        <w:t>Carmen Saeculare</w:t>
      </w:r>
      <w:r w:rsidRPr="0034368D">
        <w:rPr>
          <w:color w:val="000000"/>
        </w:rPr>
        <w:t xml:space="preserve">: A Case of Reception among the Jesuits”, </w:t>
      </w:r>
      <w:r w:rsidRPr="0034368D">
        <w:rPr>
          <w:i/>
          <w:color w:val="000000"/>
        </w:rPr>
        <w:t>Paideia</w:t>
      </w:r>
      <w:r w:rsidRPr="0034368D">
        <w:rPr>
          <w:color w:val="000000"/>
        </w:rPr>
        <w:t xml:space="preserve"> 66 (2011): 299-320</w:t>
      </w:r>
    </w:p>
    <w:p w14:paraId="066B6F53" w14:textId="77777777" w:rsidR="007F0781" w:rsidRDefault="007F0781" w:rsidP="007F0781">
      <w:pPr>
        <w:shd w:val="clear" w:color="auto" w:fill="FFFFFF"/>
        <w:ind w:leftChars="0" w:left="0" w:firstLineChars="0" w:firstLine="0"/>
        <w:rPr>
          <w:color w:val="000000"/>
        </w:rPr>
      </w:pPr>
    </w:p>
    <w:p w14:paraId="3AB25DA6" w14:textId="738668B2" w:rsidR="003E28FB" w:rsidRDefault="005D27ED" w:rsidP="007F0781">
      <w:pPr>
        <w:shd w:val="clear" w:color="auto" w:fill="FFFFFF"/>
        <w:ind w:leftChars="0" w:left="0" w:firstLineChars="0" w:firstLine="0"/>
        <w:rPr>
          <w:color w:val="000000"/>
        </w:rPr>
      </w:pPr>
      <w:r>
        <w:rPr>
          <w:b/>
          <w:color w:val="000000"/>
        </w:rPr>
        <w:t>Encyclopedia Entries</w:t>
      </w:r>
      <w:r w:rsidR="003E28FB">
        <w:rPr>
          <w:b/>
          <w:color w:val="000000"/>
        </w:rPr>
        <w:t>:</w:t>
      </w:r>
    </w:p>
    <w:p w14:paraId="67BF797A" w14:textId="77777777" w:rsidR="003E28FB" w:rsidRDefault="003E28FB" w:rsidP="003E28FB">
      <w:pPr>
        <w:shd w:val="clear" w:color="auto" w:fill="FFFFFF"/>
        <w:ind w:left="0" w:hanging="2"/>
        <w:rPr>
          <w:color w:val="000000"/>
        </w:rPr>
      </w:pPr>
    </w:p>
    <w:p w14:paraId="6E5C28FB" w14:textId="1C93D36E" w:rsidR="00C41FED" w:rsidRPr="00297E80" w:rsidRDefault="003E28FB" w:rsidP="00297E80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892AA0">
        <w:rPr>
          <w:color w:val="000000"/>
        </w:rPr>
        <w:t xml:space="preserve">V.E. Pagán (ed.), </w:t>
      </w:r>
      <w:r w:rsidRPr="00892AA0">
        <w:rPr>
          <w:i/>
          <w:color w:val="000000"/>
        </w:rPr>
        <w:t>The Tacitus Encyclopedia</w:t>
      </w:r>
      <w:r w:rsidRPr="00892AA0">
        <w:rPr>
          <w:color w:val="000000"/>
        </w:rPr>
        <w:t xml:space="preserve"> (Wiley-Blackwell, 202</w:t>
      </w:r>
      <w:r w:rsidR="005D0558" w:rsidRPr="00892AA0">
        <w:rPr>
          <w:color w:val="000000"/>
        </w:rPr>
        <w:t>3</w:t>
      </w:r>
      <w:r w:rsidRPr="00892AA0">
        <w:rPr>
          <w:color w:val="000000"/>
        </w:rPr>
        <w:t xml:space="preserve">). Contributor (14 entries, ca. 8,000 words): </w:t>
      </w:r>
      <w:r w:rsidR="009F4F35" w:rsidRPr="00892AA0">
        <w:rPr>
          <w:color w:val="000000"/>
        </w:rPr>
        <w:t xml:space="preserve">Volume I: </w:t>
      </w:r>
      <w:r w:rsidRPr="00892AA0">
        <w:rPr>
          <w:color w:val="000000"/>
        </w:rPr>
        <w:t>Anteius Rufus</w:t>
      </w:r>
      <w:r w:rsidR="008C5EB6" w:rsidRPr="00892AA0">
        <w:rPr>
          <w:color w:val="000000"/>
        </w:rPr>
        <w:t xml:space="preserve"> (63)</w:t>
      </w:r>
      <w:r w:rsidRPr="00892AA0">
        <w:rPr>
          <w:color w:val="000000"/>
        </w:rPr>
        <w:t>, Caesellius Bassus</w:t>
      </w:r>
      <w:r w:rsidR="003D1BEE" w:rsidRPr="00892AA0">
        <w:rPr>
          <w:color w:val="000000"/>
        </w:rPr>
        <w:t xml:space="preserve"> (192</w:t>
      </w:r>
      <w:r w:rsidR="002562E5" w:rsidRPr="00892AA0">
        <w:rPr>
          <w:color w:val="000000"/>
        </w:rPr>
        <w:t>-</w:t>
      </w:r>
      <w:r w:rsidR="003D1BEE" w:rsidRPr="00892AA0">
        <w:rPr>
          <w:color w:val="000000"/>
        </w:rPr>
        <w:t>3)</w:t>
      </w:r>
      <w:r w:rsidRPr="00892AA0">
        <w:rPr>
          <w:color w:val="000000"/>
        </w:rPr>
        <w:t>, Calpurnius Fabatus</w:t>
      </w:r>
      <w:r w:rsidR="00BE5E2A" w:rsidRPr="00892AA0">
        <w:rPr>
          <w:color w:val="000000"/>
        </w:rPr>
        <w:t xml:space="preserve"> (201-2)</w:t>
      </w:r>
      <w:r w:rsidRPr="00892AA0">
        <w:rPr>
          <w:color w:val="000000"/>
        </w:rPr>
        <w:t xml:space="preserve">, </w:t>
      </w:r>
      <w:r w:rsidR="00F95CE5" w:rsidRPr="00892AA0">
        <w:rPr>
          <w:color w:val="000000"/>
        </w:rPr>
        <w:t>Commentaries (</w:t>
      </w:r>
      <w:r w:rsidR="004D40CD" w:rsidRPr="00892AA0">
        <w:rPr>
          <w:color w:val="000000"/>
        </w:rPr>
        <w:t>281-6</w:t>
      </w:r>
      <w:r w:rsidR="00F95CE5" w:rsidRPr="00892AA0">
        <w:rPr>
          <w:color w:val="000000"/>
        </w:rPr>
        <w:t xml:space="preserve">), </w:t>
      </w:r>
      <w:r w:rsidRPr="00892AA0">
        <w:rPr>
          <w:color w:val="000000"/>
        </w:rPr>
        <w:t>Cornelius Marcellus</w:t>
      </w:r>
      <w:r w:rsidR="00541258" w:rsidRPr="00892AA0">
        <w:rPr>
          <w:color w:val="000000"/>
        </w:rPr>
        <w:t xml:space="preserve"> (294)</w:t>
      </w:r>
      <w:r w:rsidRPr="00892AA0">
        <w:rPr>
          <w:color w:val="000000"/>
        </w:rPr>
        <w:t>, Cornelius Salvidienus Orfitus</w:t>
      </w:r>
      <w:r w:rsidR="00C437EF" w:rsidRPr="00892AA0">
        <w:rPr>
          <w:color w:val="000000"/>
        </w:rPr>
        <w:t xml:space="preserve"> (295-6)</w:t>
      </w:r>
      <w:r w:rsidRPr="00892AA0">
        <w:rPr>
          <w:color w:val="000000"/>
        </w:rPr>
        <w:t>, Faenius Rufus</w:t>
      </w:r>
      <w:r w:rsidR="00BD0788" w:rsidRPr="00892AA0">
        <w:rPr>
          <w:color w:val="000000"/>
        </w:rPr>
        <w:t xml:space="preserve"> (415-6)</w:t>
      </w:r>
      <w:r w:rsidRPr="00892AA0">
        <w:rPr>
          <w:color w:val="000000"/>
        </w:rPr>
        <w:t>, Fonteius Capito</w:t>
      </w:r>
      <w:r w:rsidR="003A7904" w:rsidRPr="00892AA0">
        <w:rPr>
          <w:color w:val="000000"/>
        </w:rPr>
        <w:t xml:space="preserve"> (432)</w:t>
      </w:r>
      <w:r w:rsidRPr="00892AA0">
        <w:rPr>
          <w:color w:val="000000"/>
        </w:rPr>
        <w:t>, Iunia Lepida</w:t>
      </w:r>
      <w:r w:rsidR="00BF2C7E" w:rsidRPr="00892AA0">
        <w:rPr>
          <w:color w:val="000000"/>
        </w:rPr>
        <w:t xml:space="preserve"> (589-90)</w:t>
      </w:r>
      <w:r w:rsidRPr="00892AA0">
        <w:rPr>
          <w:color w:val="000000"/>
        </w:rPr>
        <w:t>, Iunius Gallio Annaeanus</w:t>
      </w:r>
      <w:r w:rsidR="00762874" w:rsidRPr="00892AA0">
        <w:rPr>
          <w:color w:val="000000"/>
        </w:rPr>
        <w:t xml:space="preserve"> (596-7)</w:t>
      </w:r>
      <w:r w:rsidR="009F4F35" w:rsidRPr="00892AA0">
        <w:rPr>
          <w:color w:val="000000"/>
        </w:rPr>
        <w:t xml:space="preserve">; Volume II: </w:t>
      </w:r>
      <w:r w:rsidRPr="00892AA0">
        <w:rPr>
          <w:color w:val="000000"/>
        </w:rPr>
        <w:t>Luccius Telesinus</w:t>
      </w:r>
      <w:r w:rsidR="009F4F35" w:rsidRPr="00892AA0">
        <w:rPr>
          <w:color w:val="000000"/>
        </w:rPr>
        <w:t xml:space="preserve"> (</w:t>
      </w:r>
      <w:r w:rsidR="009F6A64" w:rsidRPr="00892AA0">
        <w:rPr>
          <w:color w:val="000000"/>
        </w:rPr>
        <w:t>652-3)</w:t>
      </w:r>
      <w:r w:rsidRPr="00892AA0">
        <w:rPr>
          <w:color w:val="000000"/>
        </w:rPr>
        <w:t>, Minucius Thermus</w:t>
      </w:r>
      <w:r w:rsidR="00D251D0" w:rsidRPr="00892AA0">
        <w:rPr>
          <w:color w:val="000000"/>
        </w:rPr>
        <w:t xml:space="preserve"> (709)</w:t>
      </w:r>
      <w:r w:rsidRPr="00892AA0">
        <w:rPr>
          <w:color w:val="000000"/>
        </w:rPr>
        <w:t>, Ostorius Scapula</w:t>
      </w:r>
      <w:r w:rsidR="00D251D0" w:rsidRPr="00892AA0">
        <w:rPr>
          <w:color w:val="000000"/>
        </w:rPr>
        <w:t xml:space="preserve"> (767)</w:t>
      </w:r>
      <w:r w:rsidRPr="00892AA0">
        <w:rPr>
          <w:color w:val="000000"/>
        </w:rPr>
        <w:t>, Volcacius Tullinus</w:t>
      </w:r>
      <w:r w:rsidR="00FA4286" w:rsidRPr="00892AA0">
        <w:rPr>
          <w:color w:val="000000"/>
        </w:rPr>
        <w:t xml:space="preserve"> (1176)</w:t>
      </w:r>
      <w:r w:rsidRPr="00892AA0">
        <w:rPr>
          <w:color w:val="000000"/>
        </w:rPr>
        <w:t xml:space="preserve"> </w:t>
      </w:r>
    </w:p>
    <w:p w14:paraId="784160AB" w14:textId="7EBB5DBB" w:rsidR="007F0781" w:rsidRPr="007F0781" w:rsidRDefault="007F0781" w:rsidP="007F0781">
      <w:pPr>
        <w:shd w:val="clear" w:color="auto" w:fill="FFFFFF"/>
        <w:ind w:leftChars="0" w:left="-2" w:firstLineChars="0" w:firstLine="0"/>
        <w:rPr>
          <w:b/>
          <w:bCs/>
          <w:color w:val="000000"/>
        </w:rPr>
      </w:pPr>
      <w:r w:rsidRPr="007F0781">
        <w:rPr>
          <w:b/>
          <w:bCs/>
          <w:color w:val="000000"/>
        </w:rPr>
        <w:lastRenderedPageBreak/>
        <w:t>Lexicography:</w:t>
      </w:r>
    </w:p>
    <w:p w14:paraId="4793FB1C" w14:textId="77777777" w:rsidR="007F0781" w:rsidRDefault="007F0781" w:rsidP="007F0781">
      <w:pPr>
        <w:shd w:val="clear" w:color="auto" w:fill="FFFFFF"/>
        <w:ind w:leftChars="0" w:left="-2" w:firstLineChars="0" w:firstLine="0"/>
        <w:rPr>
          <w:color w:val="000000"/>
        </w:rPr>
      </w:pPr>
    </w:p>
    <w:p w14:paraId="333D5477" w14:textId="1B3FA147" w:rsidR="007F0781" w:rsidRDefault="007F0781" w:rsidP="00EA0D23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“</w:t>
      </w:r>
      <w:r w:rsidRPr="00C02178">
        <w:rPr>
          <w:color w:val="000000"/>
        </w:rPr>
        <w:t>nubil</w:t>
      </w:r>
      <w:r>
        <w:rPr>
          <w:color w:val="000000"/>
        </w:rPr>
        <w:t>o, -āre”, in</w:t>
      </w:r>
      <w:r w:rsidRPr="00C02178">
        <w:rPr>
          <w:color w:val="000000"/>
        </w:rPr>
        <w:t xml:space="preserve"> </w:t>
      </w:r>
      <w:r w:rsidRPr="00DD1953">
        <w:rPr>
          <w:i/>
          <w:iCs/>
          <w:color w:val="000000"/>
        </w:rPr>
        <w:t xml:space="preserve">Thesaurus </w:t>
      </w:r>
      <w:r>
        <w:rPr>
          <w:i/>
          <w:iCs/>
          <w:color w:val="000000"/>
        </w:rPr>
        <w:t>Li</w:t>
      </w:r>
      <w:r w:rsidRPr="00DD1953">
        <w:rPr>
          <w:i/>
          <w:iCs/>
          <w:color w:val="000000"/>
        </w:rPr>
        <w:t>nguae Latinae</w:t>
      </w:r>
      <w:r>
        <w:rPr>
          <w:color w:val="000000"/>
        </w:rPr>
        <w:t>,</w:t>
      </w:r>
      <w:r w:rsidRPr="00C02178">
        <w:rPr>
          <w:color w:val="000000"/>
        </w:rPr>
        <w:t xml:space="preserve"> </w:t>
      </w:r>
      <w:r>
        <w:rPr>
          <w:color w:val="000000"/>
        </w:rPr>
        <w:t xml:space="preserve">vol. </w:t>
      </w:r>
      <w:r w:rsidRPr="00C02178">
        <w:rPr>
          <w:color w:val="000000"/>
        </w:rPr>
        <w:t>IX, pars 1, fasc. 6</w:t>
      </w:r>
      <w:r>
        <w:rPr>
          <w:color w:val="000000"/>
        </w:rPr>
        <w:t xml:space="preserve"> (Summer School 2023)</w:t>
      </w:r>
      <w:r w:rsidR="00356BBD">
        <w:rPr>
          <w:color w:val="000000"/>
        </w:rPr>
        <w:t>. Forthcoming</w:t>
      </w:r>
    </w:p>
    <w:p w14:paraId="12407D3D" w14:textId="77777777" w:rsidR="00AA568B" w:rsidRDefault="00AA568B" w:rsidP="00AA568B">
      <w:pPr>
        <w:shd w:val="clear" w:color="auto" w:fill="FFFFFF"/>
        <w:ind w:leftChars="0" w:left="-2" w:firstLineChars="0" w:firstLine="0"/>
        <w:rPr>
          <w:color w:val="000000"/>
        </w:rPr>
      </w:pPr>
    </w:p>
    <w:p w14:paraId="51B867C8" w14:textId="6D478DC7" w:rsidR="00AA568B" w:rsidRPr="001E3254" w:rsidRDefault="00AA568B" w:rsidP="00AA568B">
      <w:pPr>
        <w:shd w:val="clear" w:color="auto" w:fill="FFFFFF"/>
        <w:ind w:leftChars="0" w:left="-2" w:firstLineChars="0" w:firstLine="0"/>
        <w:rPr>
          <w:b/>
          <w:bCs/>
          <w:color w:val="000000"/>
        </w:rPr>
      </w:pPr>
      <w:r w:rsidRPr="001E3254">
        <w:rPr>
          <w:b/>
          <w:bCs/>
          <w:color w:val="000000"/>
        </w:rPr>
        <w:t>Proceedings:</w:t>
      </w:r>
    </w:p>
    <w:p w14:paraId="231912D3" w14:textId="77777777" w:rsidR="00AA568B" w:rsidRDefault="00AA568B" w:rsidP="00AA568B">
      <w:pPr>
        <w:shd w:val="clear" w:color="auto" w:fill="FFFFFF"/>
        <w:ind w:leftChars="0" w:left="-2" w:firstLineChars="0" w:firstLine="0"/>
        <w:rPr>
          <w:color w:val="000000"/>
        </w:rPr>
      </w:pPr>
    </w:p>
    <w:p w14:paraId="0F059C02" w14:textId="780712E3" w:rsidR="00AA568B" w:rsidRPr="001E3254" w:rsidRDefault="001E3254" w:rsidP="001E3254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  <w:lang w:val="it-IT"/>
        </w:rPr>
      </w:pPr>
      <w:r w:rsidRPr="003377F8">
        <w:rPr>
          <w:color w:val="000000"/>
          <w:lang w:val="it-IT"/>
        </w:rPr>
        <w:t>“La riscoperta di Tacito nel Rinascimento: tra filologia e politica”</w:t>
      </w:r>
      <w:r w:rsidR="00366B36">
        <w:rPr>
          <w:color w:val="000000"/>
          <w:lang w:val="it-IT"/>
        </w:rPr>
        <w:t xml:space="preserve">, in </w:t>
      </w:r>
      <w:r w:rsidR="000D6A5E">
        <w:rPr>
          <w:color w:val="000000"/>
          <w:lang w:val="it-IT"/>
        </w:rPr>
        <w:t xml:space="preserve">S. Audano (ed.), </w:t>
      </w:r>
      <w:r w:rsidR="00366B36" w:rsidRPr="00693AE9">
        <w:rPr>
          <w:i/>
          <w:iCs/>
          <w:color w:val="000000"/>
          <w:lang w:val="it-IT"/>
        </w:rPr>
        <w:t>Aspetti della Fortuna d</w:t>
      </w:r>
      <w:r w:rsidR="000D6A5E" w:rsidRPr="00693AE9">
        <w:rPr>
          <w:i/>
          <w:iCs/>
          <w:color w:val="000000"/>
          <w:lang w:val="it-IT"/>
        </w:rPr>
        <w:t>ell’Antico nella Cultura Europea (</w:t>
      </w:r>
      <w:r w:rsidRPr="00693AE9">
        <w:rPr>
          <w:i/>
          <w:iCs/>
          <w:color w:val="000000"/>
          <w:lang w:val="it-IT"/>
        </w:rPr>
        <w:t>Atti della XIX Giornata Centro di Studi per la Fortuna dell’Antico “Emanuele Narducci”</w:t>
      </w:r>
      <w:r w:rsidR="000D6A5E" w:rsidRPr="00693AE9">
        <w:rPr>
          <w:i/>
          <w:iCs/>
          <w:color w:val="000000"/>
          <w:lang w:val="it-IT"/>
        </w:rPr>
        <w:t xml:space="preserve">, </w:t>
      </w:r>
      <w:r w:rsidRPr="00693AE9">
        <w:rPr>
          <w:i/>
          <w:iCs/>
          <w:color w:val="000000"/>
          <w:lang w:val="it-IT"/>
        </w:rPr>
        <w:t>Sestri Levante, Mar</w:t>
      </w:r>
      <w:r w:rsidR="00656E7B" w:rsidRPr="00693AE9">
        <w:rPr>
          <w:i/>
          <w:iCs/>
          <w:color w:val="000000"/>
          <w:lang w:val="it-IT"/>
        </w:rPr>
        <w:t>zo</w:t>
      </w:r>
      <w:r w:rsidRPr="00693AE9">
        <w:rPr>
          <w:i/>
          <w:iCs/>
          <w:color w:val="000000"/>
          <w:lang w:val="it-IT"/>
        </w:rPr>
        <w:t xml:space="preserve"> 2023)</w:t>
      </w:r>
      <w:r w:rsidR="00D96EA5">
        <w:rPr>
          <w:color w:val="000000"/>
          <w:lang w:val="it-IT"/>
        </w:rPr>
        <w:t xml:space="preserve"> (Foggia, 2024)</w:t>
      </w:r>
      <w:r w:rsidR="00C065A6">
        <w:rPr>
          <w:color w:val="000000"/>
          <w:lang w:val="it-IT"/>
        </w:rPr>
        <w:t>: 1</w:t>
      </w:r>
      <w:r w:rsidR="000E57EF">
        <w:rPr>
          <w:color w:val="000000"/>
          <w:lang w:val="it-IT"/>
        </w:rPr>
        <w:t>1-35</w:t>
      </w:r>
    </w:p>
    <w:p w14:paraId="108C2B1B" w14:textId="77777777" w:rsidR="00835D57" w:rsidRDefault="00835D57" w:rsidP="00835D57">
      <w:pPr>
        <w:shd w:val="clear" w:color="auto" w:fill="FFFFFF"/>
        <w:ind w:leftChars="0" w:left="0" w:firstLineChars="0" w:firstLine="0"/>
        <w:rPr>
          <w:color w:val="000000"/>
        </w:rPr>
      </w:pPr>
    </w:p>
    <w:p w14:paraId="1D7676CC" w14:textId="659D1861" w:rsidR="00835D57" w:rsidRDefault="00835D57" w:rsidP="00B64B69">
      <w:pPr>
        <w:shd w:val="clear" w:color="auto" w:fill="FFFFFF"/>
        <w:ind w:leftChars="0" w:left="0" w:firstLineChars="0" w:firstLine="0"/>
        <w:rPr>
          <w:color w:val="000000"/>
        </w:rPr>
      </w:pPr>
      <w:r>
        <w:rPr>
          <w:b/>
          <w:color w:val="000000"/>
        </w:rPr>
        <w:t>Review Essays:</w:t>
      </w:r>
    </w:p>
    <w:p w14:paraId="64B83378" w14:textId="77777777" w:rsidR="00835D57" w:rsidRDefault="00835D57" w:rsidP="00835D57">
      <w:pPr>
        <w:shd w:val="clear" w:color="auto" w:fill="FFFFFF"/>
        <w:ind w:left="0" w:hanging="2"/>
        <w:rPr>
          <w:color w:val="000000"/>
        </w:rPr>
      </w:pPr>
    </w:p>
    <w:p w14:paraId="7E46EDB2" w14:textId="2DA3E168" w:rsidR="00F03F03" w:rsidRDefault="00F03F03" w:rsidP="00F03F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Chars="0" w:firstLineChars="0"/>
        <w:rPr>
          <w:color w:val="000000"/>
        </w:rPr>
      </w:pPr>
      <w:r w:rsidRPr="00F03F03">
        <w:rPr>
          <w:i/>
          <w:iCs/>
          <w:color w:val="000000"/>
        </w:rPr>
        <w:t>Multus hinc ipso sermo</w:t>
      </w:r>
      <w:r w:rsidRPr="00F03F03">
        <w:rPr>
          <w:color w:val="000000"/>
        </w:rPr>
        <w:t xml:space="preserve"> de Tacito: </w:t>
      </w:r>
      <w:r w:rsidRPr="00F03F03">
        <w:rPr>
          <w:i/>
          <w:iCs/>
          <w:color w:val="000000"/>
        </w:rPr>
        <w:t>Tacitus</w:t>
      </w:r>
      <w:r w:rsidRPr="009F34DD">
        <w:rPr>
          <w:i/>
          <w:iCs/>
          <w:color w:val="000000"/>
        </w:rPr>
        <w:t xml:space="preserve"> and</w:t>
      </w:r>
      <w:r w:rsidRPr="00F03F03">
        <w:rPr>
          <w:i/>
          <w:iCs/>
          <w:color w:val="000000"/>
        </w:rPr>
        <w:t xml:space="preserve"> the Paths of History</w:t>
      </w:r>
      <w:r w:rsidRPr="00F03F03">
        <w:rPr>
          <w:color w:val="000000"/>
        </w:rPr>
        <w:t xml:space="preserve">. Convegno </w:t>
      </w:r>
    </w:p>
    <w:p w14:paraId="0BF3A9C7" w14:textId="0E719124" w:rsidR="00F03F03" w:rsidRPr="00F03F03" w:rsidRDefault="00F03F03" w:rsidP="00F03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Chars="0" w:left="0" w:firstLineChars="0" w:firstLine="358"/>
        <w:rPr>
          <w:color w:val="000000"/>
        </w:rPr>
      </w:pPr>
      <w:r w:rsidRPr="00F03F03">
        <w:rPr>
          <w:color w:val="000000"/>
        </w:rPr>
        <w:t>Internazionale: Lisbona, 26-29 novembre 2024.</w:t>
      </w:r>
      <w:r w:rsidR="009F34DD">
        <w:rPr>
          <w:color w:val="000000"/>
        </w:rPr>
        <w:t xml:space="preserve"> </w:t>
      </w:r>
      <w:r w:rsidR="009F34DD" w:rsidRPr="00834988">
        <w:rPr>
          <w:i/>
          <w:iCs/>
          <w:color w:val="000000"/>
        </w:rPr>
        <w:t>BSL</w:t>
      </w:r>
      <w:r w:rsidR="009F34DD">
        <w:rPr>
          <w:color w:val="000000"/>
        </w:rPr>
        <w:t xml:space="preserve"> </w:t>
      </w:r>
      <w:r w:rsidR="00E0194F">
        <w:rPr>
          <w:color w:val="000000"/>
        </w:rPr>
        <w:t>55</w:t>
      </w:r>
      <w:r w:rsidR="00212A0E">
        <w:rPr>
          <w:color w:val="000000"/>
        </w:rPr>
        <w:t>.1</w:t>
      </w:r>
      <w:r w:rsidR="00E0194F">
        <w:rPr>
          <w:color w:val="000000"/>
        </w:rPr>
        <w:t xml:space="preserve"> (2025)</w:t>
      </w:r>
      <w:r w:rsidR="00834988">
        <w:rPr>
          <w:color w:val="000000"/>
        </w:rPr>
        <w:t>:</w:t>
      </w:r>
      <w:r w:rsidR="00E0194F">
        <w:rPr>
          <w:color w:val="000000"/>
        </w:rPr>
        <w:t xml:space="preserve"> </w:t>
      </w:r>
      <w:r w:rsidR="00642D46">
        <w:rPr>
          <w:color w:val="000000"/>
        </w:rPr>
        <w:t>2</w:t>
      </w:r>
      <w:r w:rsidR="009F34DD">
        <w:rPr>
          <w:color w:val="000000"/>
        </w:rPr>
        <w:t>13-15.</w:t>
      </w:r>
    </w:p>
    <w:p w14:paraId="2F247A08" w14:textId="6962BCD8" w:rsidR="003E28FB" w:rsidRDefault="00835D57" w:rsidP="00511E6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firstLineChars="0"/>
        <w:rPr>
          <w:color w:val="000000"/>
        </w:rPr>
      </w:pPr>
      <w:r w:rsidRPr="004A0281">
        <w:rPr>
          <w:color w:val="000000"/>
        </w:rPr>
        <w:t>“A proposito di due recenti studi tacitiani” [R. Ash,</w:t>
      </w:r>
      <w:r w:rsidRPr="004A0281">
        <w:rPr>
          <w:i/>
          <w:color w:val="000000"/>
        </w:rPr>
        <w:t xml:space="preserve"> Tacitus</w:t>
      </w:r>
      <w:r w:rsidRPr="004A0281">
        <w:rPr>
          <w:color w:val="000000"/>
        </w:rPr>
        <w:t xml:space="preserve"> (London, 2006) and F. Santoro L’hoir, </w:t>
      </w:r>
      <w:r w:rsidRPr="004A0281">
        <w:rPr>
          <w:i/>
          <w:color w:val="000000"/>
        </w:rPr>
        <w:t xml:space="preserve">Tragedy, Rhetoric and the Historiography of Tacitus’ </w:t>
      </w:r>
      <w:r w:rsidRPr="004A0281">
        <w:rPr>
          <w:color w:val="000000"/>
        </w:rPr>
        <w:t xml:space="preserve">Annales (Ann Arbor, 2006)]. </w:t>
      </w:r>
      <w:r w:rsidRPr="004A0281">
        <w:rPr>
          <w:i/>
          <w:color w:val="000000"/>
        </w:rPr>
        <w:t>RFIC</w:t>
      </w:r>
      <w:r w:rsidRPr="004A0281">
        <w:rPr>
          <w:color w:val="000000"/>
        </w:rPr>
        <w:t xml:space="preserve"> 135 (2007): 249-55</w:t>
      </w:r>
    </w:p>
    <w:p w14:paraId="72F08483" w14:textId="77777777" w:rsidR="00810693" w:rsidRPr="00511E69" w:rsidRDefault="00810693" w:rsidP="00810693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358" w:firstLineChars="0" w:firstLine="0"/>
        <w:rPr>
          <w:color w:val="000000"/>
        </w:rPr>
      </w:pPr>
    </w:p>
    <w:p w14:paraId="24360793" w14:textId="57BC6075" w:rsidR="002839CF" w:rsidRPr="004A0281" w:rsidRDefault="002839CF" w:rsidP="00B64B69">
      <w:pPr>
        <w:shd w:val="clear" w:color="auto" w:fill="FFFFFF"/>
        <w:ind w:leftChars="0" w:left="0" w:firstLineChars="0" w:firstLine="0"/>
        <w:rPr>
          <w:b/>
          <w:color w:val="000000"/>
        </w:rPr>
      </w:pPr>
      <w:r w:rsidRPr="004A0281">
        <w:rPr>
          <w:b/>
          <w:color w:val="000000"/>
        </w:rPr>
        <w:t>Book Reviews:</w:t>
      </w:r>
    </w:p>
    <w:p w14:paraId="47CD51F1" w14:textId="77777777" w:rsidR="002839CF" w:rsidRPr="004A0281" w:rsidRDefault="002839CF" w:rsidP="002839CF">
      <w:pPr>
        <w:shd w:val="clear" w:color="auto" w:fill="FFFFFF"/>
        <w:ind w:leftChars="0" w:left="-2" w:firstLineChars="0" w:firstLine="0"/>
        <w:rPr>
          <w:color w:val="000000"/>
        </w:rPr>
      </w:pPr>
    </w:p>
    <w:p w14:paraId="5AD91529" w14:textId="09E5FB94" w:rsidR="00B64B69" w:rsidRPr="00B64B69" w:rsidRDefault="00B64B69" w:rsidP="00B64B6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A. </w:t>
      </w:r>
      <w:r w:rsidRPr="000364A7">
        <w:rPr>
          <w:color w:val="000000"/>
        </w:rPr>
        <w:t xml:space="preserve">Damtoft Poulsen, </w:t>
      </w:r>
      <w:r>
        <w:rPr>
          <w:color w:val="000000"/>
        </w:rPr>
        <w:t xml:space="preserve">and </w:t>
      </w:r>
      <w:r w:rsidRPr="000364A7">
        <w:rPr>
          <w:color w:val="000000"/>
        </w:rPr>
        <w:t>A</w:t>
      </w:r>
      <w:r>
        <w:rPr>
          <w:color w:val="000000"/>
        </w:rPr>
        <w:t>.</w:t>
      </w:r>
      <w:r w:rsidRPr="000364A7">
        <w:rPr>
          <w:color w:val="000000"/>
        </w:rPr>
        <w:t xml:space="preserve"> Jönsson (</w:t>
      </w:r>
      <w:r>
        <w:rPr>
          <w:color w:val="000000"/>
        </w:rPr>
        <w:t>e</w:t>
      </w:r>
      <w:r w:rsidRPr="000364A7">
        <w:rPr>
          <w:color w:val="000000"/>
        </w:rPr>
        <w:t>d</w:t>
      </w:r>
      <w:r>
        <w:rPr>
          <w:color w:val="000000"/>
        </w:rPr>
        <w:t>s</w:t>
      </w:r>
      <w:r w:rsidRPr="000364A7">
        <w:rPr>
          <w:color w:val="000000"/>
        </w:rPr>
        <w:t>.)</w:t>
      </w:r>
      <w:r>
        <w:rPr>
          <w:color w:val="000000"/>
        </w:rPr>
        <w:t>,</w:t>
      </w:r>
      <w:r w:rsidRPr="000364A7">
        <w:rPr>
          <w:color w:val="000000"/>
        </w:rPr>
        <w:t xml:space="preserve"> </w:t>
      </w:r>
      <w:r w:rsidRPr="002973A7">
        <w:rPr>
          <w:i/>
          <w:iCs/>
          <w:color w:val="000000"/>
        </w:rPr>
        <w:t>Usage</w:t>
      </w:r>
      <w:r>
        <w:rPr>
          <w:i/>
          <w:iCs/>
          <w:color w:val="000000"/>
        </w:rPr>
        <w:t>s</w:t>
      </w:r>
      <w:r w:rsidRPr="002973A7">
        <w:rPr>
          <w:i/>
          <w:iCs/>
          <w:color w:val="000000"/>
        </w:rPr>
        <w:t xml:space="preserve"> of the Past in Roman Historiography</w:t>
      </w:r>
      <w:r>
        <w:rPr>
          <w:color w:val="000000"/>
        </w:rPr>
        <w:t xml:space="preserve"> (</w:t>
      </w:r>
      <w:r w:rsidRPr="000364A7">
        <w:rPr>
          <w:color w:val="000000"/>
        </w:rPr>
        <w:t>Leiden/Boston</w:t>
      </w:r>
      <w:r>
        <w:rPr>
          <w:color w:val="000000"/>
        </w:rPr>
        <w:t>,</w:t>
      </w:r>
      <w:r w:rsidRPr="000364A7">
        <w:rPr>
          <w:color w:val="000000"/>
        </w:rPr>
        <w:t xml:space="preserve"> 2021</w:t>
      </w:r>
      <w:r>
        <w:rPr>
          <w:color w:val="000000"/>
        </w:rPr>
        <w:t xml:space="preserve">). </w:t>
      </w:r>
      <w:r w:rsidRPr="00A14AA4">
        <w:rPr>
          <w:i/>
          <w:iCs/>
          <w:color w:val="000000"/>
        </w:rPr>
        <w:t>Gnomon</w:t>
      </w:r>
      <w:r w:rsidR="00937E28">
        <w:rPr>
          <w:color w:val="000000"/>
        </w:rPr>
        <w:t xml:space="preserve"> 96.1 (2024): </w:t>
      </w:r>
      <w:r w:rsidR="00B96682">
        <w:rPr>
          <w:color w:val="000000"/>
        </w:rPr>
        <w:t>81-83</w:t>
      </w:r>
      <w:r>
        <w:rPr>
          <w:color w:val="000000"/>
        </w:rPr>
        <w:t xml:space="preserve"> </w:t>
      </w:r>
    </w:p>
    <w:p w14:paraId="474B13C6" w14:textId="3405BAB9" w:rsidR="00452F27" w:rsidRPr="00452F27" w:rsidRDefault="00452F27" w:rsidP="00452F27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  <w:lang w:val="en-GB"/>
        </w:rPr>
        <w:t>J.</w:t>
      </w:r>
      <w:r w:rsidRPr="00ED6D08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M</w:t>
      </w:r>
      <w:r w:rsidRPr="00ED6D08">
        <w:rPr>
          <w:color w:val="000000"/>
          <w:lang w:val="en-GB"/>
        </w:rPr>
        <w:t>c</w:t>
      </w:r>
      <w:r>
        <w:rPr>
          <w:color w:val="000000"/>
          <w:lang w:val="en-GB"/>
        </w:rPr>
        <w:t>N</w:t>
      </w:r>
      <w:r w:rsidRPr="00ED6D08">
        <w:rPr>
          <w:color w:val="000000"/>
          <w:lang w:val="en-GB"/>
        </w:rPr>
        <w:t>amara</w:t>
      </w:r>
      <w:r>
        <w:rPr>
          <w:color w:val="000000"/>
          <w:lang w:val="en-GB"/>
        </w:rPr>
        <w:t>,</w:t>
      </w:r>
      <w:r w:rsidRPr="00ED6D08">
        <w:rPr>
          <w:color w:val="000000"/>
          <w:lang w:val="en-GB"/>
        </w:rPr>
        <w:t xml:space="preserve"> and </w:t>
      </w:r>
      <w:r>
        <w:rPr>
          <w:color w:val="000000"/>
          <w:lang w:val="en-GB"/>
        </w:rPr>
        <w:t>V</w:t>
      </w:r>
      <w:r w:rsidRPr="00ED6D08">
        <w:rPr>
          <w:color w:val="000000"/>
          <w:lang w:val="en-GB"/>
        </w:rPr>
        <w:t>.</w:t>
      </w:r>
      <w:r>
        <w:rPr>
          <w:color w:val="000000"/>
          <w:lang w:val="en-GB"/>
        </w:rPr>
        <w:t>E.</w:t>
      </w:r>
      <w:r w:rsidRPr="00ED6D08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P</w:t>
      </w:r>
      <w:r w:rsidRPr="00ED6D08">
        <w:rPr>
          <w:color w:val="000000"/>
          <w:lang w:val="en-GB"/>
        </w:rPr>
        <w:t>agán (eds</w:t>
      </w:r>
      <w:r>
        <w:rPr>
          <w:color w:val="000000"/>
          <w:lang w:val="en-GB"/>
        </w:rPr>
        <w:t>.</w:t>
      </w:r>
      <w:r w:rsidRPr="00ED6D08">
        <w:rPr>
          <w:color w:val="000000"/>
          <w:lang w:val="en-GB"/>
        </w:rPr>
        <w:t xml:space="preserve">), </w:t>
      </w:r>
      <w:r>
        <w:rPr>
          <w:i/>
          <w:iCs/>
          <w:color w:val="000000"/>
          <w:lang w:val="en-GB"/>
        </w:rPr>
        <w:t>T</w:t>
      </w:r>
      <w:r w:rsidRPr="00ED6D08">
        <w:rPr>
          <w:i/>
          <w:iCs/>
          <w:color w:val="000000"/>
          <w:lang w:val="en-GB"/>
        </w:rPr>
        <w:t xml:space="preserve">acitus’ </w:t>
      </w:r>
      <w:r>
        <w:rPr>
          <w:i/>
          <w:iCs/>
          <w:color w:val="000000"/>
          <w:lang w:val="en-GB"/>
        </w:rPr>
        <w:t>W</w:t>
      </w:r>
      <w:r w:rsidRPr="00ED6D08">
        <w:rPr>
          <w:i/>
          <w:iCs/>
          <w:color w:val="000000"/>
          <w:lang w:val="en-GB"/>
        </w:rPr>
        <w:t xml:space="preserve">onders: </w:t>
      </w:r>
      <w:r>
        <w:rPr>
          <w:i/>
          <w:iCs/>
          <w:color w:val="000000"/>
          <w:lang w:val="en-GB"/>
        </w:rPr>
        <w:t>E</w:t>
      </w:r>
      <w:r w:rsidRPr="00ED6D08">
        <w:rPr>
          <w:i/>
          <w:iCs/>
          <w:color w:val="000000"/>
          <w:lang w:val="en-GB"/>
        </w:rPr>
        <w:t xml:space="preserve">mpire and </w:t>
      </w:r>
      <w:r>
        <w:rPr>
          <w:i/>
          <w:iCs/>
          <w:color w:val="000000"/>
          <w:lang w:val="en-GB"/>
        </w:rPr>
        <w:t>P</w:t>
      </w:r>
      <w:r w:rsidRPr="00ED6D08">
        <w:rPr>
          <w:i/>
          <w:iCs/>
          <w:color w:val="000000"/>
          <w:lang w:val="en-GB"/>
        </w:rPr>
        <w:t xml:space="preserve">aradox in </w:t>
      </w:r>
      <w:r>
        <w:rPr>
          <w:i/>
          <w:iCs/>
          <w:color w:val="000000"/>
          <w:lang w:val="en-GB"/>
        </w:rPr>
        <w:t>A</w:t>
      </w:r>
      <w:r w:rsidRPr="00ED6D08">
        <w:rPr>
          <w:i/>
          <w:iCs/>
          <w:color w:val="000000"/>
          <w:lang w:val="en-GB"/>
        </w:rPr>
        <w:t xml:space="preserve">ncient </w:t>
      </w:r>
      <w:r>
        <w:rPr>
          <w:i/>
          <w:iCs/>
          <w:color w:val="000000"/>
          <w:lang w:val="en-GB"/>
        </w:rPr>
        <w:t>R</w:t>
      </w:r>
      <w:r w:rsidRPr="00ED6D08">
        <w:rPr>
          <w:i/>
          <w:iCs/>
          <w:color w:val="000000"/>
          <w:lang w:val="en-GB"/>
        </w:rPr>
        <w:t>ome</w:t>
      </w:r>
      <w:r w:rsidRPr="00ED6D08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>(L</w:t>
      </w:r>
      <w:r w:rsidRPr="00ED6D08">
        <w:rPr>
          <w:color w:val="000000"/>
          <w:lang w:val="en-GB"/>
        </w:rPr>
        <w:t>ondon</w:t>
      </w:r>
      <w:r>
        <w:rPr>
          <w:color w:val="000000"/>
          <w:lang w:val="en-GB"/>
        </w:rPr>
        <w:t>/N</w:t>
      </w:r>
      <w:r w:rsidRPr="00ED6D08">
        <w:rPr>
          <w:color w:val="000000"/>
          <w:lang w:val="en-GB"/>
        </w:rPr>
        <w:t xml:space="preserve">ew </w:t>
      </w:r>
      <w:r>
        <w:rPr>
          <w:color w:val="000000"/>
          <w:lang w:val="en-GB"/>
        </w:rPr>
        <w:t>Y</w:t>
      </w:r>
      <w:r w:rsidRPr="00ED6D08">
        <w:rPr>
          <w:color w:val="000000"/>
          <w:lang w:val="en-GB"/>
        </w:rPr>
        <w:t>ork, 2022</w:t>
      </w:r>
      <w:r>
        <w:rPr>
          <w:color w:val="000000"/>
          <w:lang w:val="en-GB"/>
        </w:rPr>
        <w:t xml:space="preserve">). </w:t>
      </w:r>
      <w:r w:rsidRPr="008309BE">
        <w:rPr>
          <w:i/>
          <w:iCs/>
          <w:color w:val="000000"/>
          <w:lang w:val="en-GB"/>
        </w:rPr>
        <w:t>JRS</w:t>
      </w:r>
      <w:r>
        <w:rPr>
          <w:color w:val="000000"/>
          <w:lang w:val="en-GB"/>
        </w:rPr>
        <w:t xml:space="preserve"> 1</w:t>
      </w:r>
      <w:r w:rsidR="0058195F">
        <w:rPr>
          <w:color w:val="000000"/>
          <w:lang w:val="en-GB"/>
        </w:rPr>
        <w:t>1</w:t>
      </w:r>
      <w:r>
        <w:rPr>
          <w:color w:val="000000"/>
          <w:lang w:val="en-GB"/>
        </w:rPr>
        <w:t xml:space="preserve">3 (2023): </w:t>
      </w:r>
      <w:r w:rsidR="0058195F">
        <w:rPr>
          <w:color w:val="000000"/>
          <w:lang w:val="en-GB"/>
        </w:rPr>
        <w:t>2</w:t>
      </w:r>
      <w:r>
        <w:rPr>
          <w:color w:val="000000"/>
          <w:lang w:val="en-GB"/>
        </w:rPr>
        <w:t>03-5</w:t>
      </w:r>
    </w:p>
    <w:p w14:paraId="2ACD6597" w14:textId="26427CF5" w:rsidR="002839CF" w:rsidRPr="00452F27" w:rsidRDefault="002839CF" w:rsidP="00452F27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52F27">
        <w:rPr>
          <w:color w:val="000000"/>
          <w:lang w:val="it-IT"/>
        </w:rPr>
        <w:t xml:space="preserve">R. Funari, </w:t>
      </w:r>
      <w:r w:rsidRPr="00452F27">
        <w:rPr>
          <w:i/>
          <w:color w:val="000000"/>
          <w:lang w:val="it-IT"/>
        </w:rPr>
        <w:t>Lectissimus Pensator Verborum. Tre Studi su Sallustio. Fonti sulla Vita e Fortuna a cura di Gerard Duursma</w:t>
      </w:r>
      <w:r w:rsidRPr="00452F27">
        <w:rPr>
          <w:color w:val="000000"/>
          <w:lang w:val="it-IT"/>
        </w:rPr>
        <w:t xml:space="preserve"> (Bologna, 2019). </w:t>
      </w:r>
      <w:r w:rsidRPr="00452F27">
        <w:rPr>
          <w:i/>
          <w:color w:val="000000"/>
        </w:rPr>
        <w:t>Gnomon</w:t>
      </w:r>
      <w:r w:rsidRPr="00452F27">
        <w:rPr>
          <w:color w:val="000000"/>
        </w:rPr>
        <w:t xml:space="preserve"> 95.1 (2023): 81-82</w:t>
      </w:r>
    </w:p>
    <w:p w14:paraId="24BF1FEF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S. Malik, </w:t>
      </w:r>
      <w:r w:rsidRPr="004A0281">
        <w:rPr>
          <w:i/>
          <w:color w:val="000000"/>
        </w:rPr>
        <w:t>The Nero-Antichrist. Founding and Fashioning a Paradigm</w:t>
      </w:r>
      <w:r w:rsidRPr="004A0281">
        <w:rPr>
          <w:color w:val="000000"/>
        </w:rPr>
        <w:t xml:space="preserve"> (Cambridge, 2020). </w:t>
      </w:r>
      <w:r w:rsidRPr="004A0281">
        <w:rPr>
          <w:i/>
          <w:color w:val="000000"/>
        </w:rPr>
        <w:t>CR</w:t>
      </w:r>
      <w:r>
        <w:rPr>
          <w:color w:val="000000"/>
        </w:rPr>
        <w:t xml:space="preserve"> 71 (2021): 1-3</w:t>
      </w:r>
    </w:p>
    <w:p w14:paraId="5338D1A4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L. Fratantuono, </w:t>
      </w:r>
      <w:r w:rsidRPr="004A0281">
        <w:rPr>
          <w:i/>
          <w:color w:val="000000"/>
        </w:rPr>
        <w:t>Tacitus: Annals XVI</w:t>
      </w:r>
      <w:r>
        <w:rPr>
          <w:color w:val="000000"/>
        </w:rPr>
        <w:t xml:space="preserve"> (London/New York</w:t>
      </w:r>
      <w:r w:rsidRPr="004A0281">
        <w:rPr>
          <w:color w:val="000000"/>
        </w:rPr>
        <w:t xml:space="preserve">, 2018). </w:t>
      </w:r>
      <w:r w:rsidRPr="004A0281">
        <w:rPr>
          <w:i/>
          <w:color w:val="000000"/>
        </w:rPr>
        <w:t>CJ</w:t>
      </w:r>
      <w:r w:rsidRPr="004A0281">
        <w:rPr>
          <w:color w:val="000000"/>
        </w:rPr>
        <w:t xml:space="preserve"> 2019.10.05</w:t>
      </w:r>
    </w:p>
    <w:p w14:paraId="45CF54CC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R. Ash, </w:t>
      </w:r>
      <w:r w:rsidRPr="004A0281">
        <w:rPr>
          <w:i/>
          <w:color w:val="000000"/>
        </w:rPr>
        <w:t>Tacitus: Annals XV</w:t>
      </w:r>
      <w:r w:rsidRPr="004A0281">
        <w:rPr>
          <w:color w:val="000000"/>
        </w:rPr>
        <w:t xml:space="preserve"> (Cambridge, 2017). </w:t>
      </w:r>
      <w:r w:rsidRPr="004A0281">
        <w:rPr>
          <w:i/>
          <w:color w:val="000000"/>
        </w:rPr>
        <w:t>CR</w:t>
      </w:r>
      <w:r w:rsidRPr="004A0281">
        <w:rPr>
          <w:color w:val="000000"/>
        </w:rPr>
        <w:t xml:space="preserve"> 69.2 (2019): 476-8</w:t>
      </w:r>
    </w:p>
    <w:p w14:paraId="3DF4F63E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T.E. Strunk, </w:t>
      </w:r>
      <w:r w:rsidRPr="004A0281">
        <w:rPr>
          <w:i/>
          <w:color w:val="000000"/>
        </w:rPr>
        <w:t>History after Liberty: Tacitus on Tyrants, Sycophants, and Republicans</w:t>
      </w:r>
      <w:r w:rsidRPr="004A0281">
        <w:rPr>
          <w:color w:val="000000"/>
        </w:rPr>
        <w:t xml:space="preserve"> (Ann Arbor, 2017). </w:t>
      </w:r>
      <w:r w:rsidRPr="004A0281">
        <w:rPr>
          <w:i/>
          <w:color w:val="000000"/>
        </w:rPr>
        <w:t>Histos</w:t>
      </w:r>
      <w:r w:rsidRPr="004A0281">
        <w:rPr>
          <w:color w:val="000000"/>
        </w:rPr>
        <w:t xml:space="preserve"> 12 (2018): lx–lxiii</w:t>
      </w:r>
    </w:p>
    <w:p w14:paraId="79978415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A.A. Barrett, E. Fantham, and J.C. Yardley, </w:t>
      </w:r>
      <w:r w:rsidRPr="004A0281">
        <w:rPr>
          <w:i/>
          <w:color w:val="000000"/>
        </w:rPr>
        <w:t>The Emperor Nero. A Guide to the Ancient Sources</w:t>
      </w:r>
      <w:r w:rsidRPr="004A0281">
        <w:rPr>
          <w:color w:val="000000"/>
        </w:rPr>
        <w:t xml:space="preserve"> (Princeton, 2016). </w:t>
      </w:r>
      <w:r w:rsidRPr="004A0281">
        <w:rPr>
          <w:i/>
          <w:color w:val="000000"/>
        </w:rPr>
        <w:t xml:space="preserve">AHB Online Reviews 7 </w:t>
      </w:r>
      <w:r w:rsidRPr="004A0281">
        <w:rPr>
          <w:color w:val="000000"/>
        </w:rPr>
        <w:t>(2017): 1-4</w:t>
      </w:r>
    </w:p>
    <w:p w14:paraId="44B3187C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S.J.V. Malloch, </w:t>
      </w:r>
      <w:r w:rsidRPr="004A0281">
        <w:rPr>
          <w:i/>
          <w:color w:val="000000"/>
        </w:rPr>
        <w:t>The Annals of Tacitus: Book 11</w:t>
      </w:r>
      <w:r w:rsidRPr="004A0281">
        <w:rPr>
          <w:color w:val="000000"/>
        </w:rPr>
        <w:t xml:space="preserve"> (Oxford, 2013). </w:t>
      </w:r>
      <w:r w:rsidRPr="004A0281">
        <w:rPr>
          <w:i/>
          <w:color w:val="000000"/>
        </w:rPr>
        <w:t>Histos</w:t>
      </w:r>
      <w:r w:rsidRPr="004A0281">
        <w:rPr>
          <w:color w:val="000000"/>
        </w:rPr>
        <w:t xml:space="preserve"> 10 (2016): lxxix-lxxxiii</w:t>
      </w:r>
    </w:p>
    <w:p w14:paraId="25BF1475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T. Power, and R.K. Gibson (eds.). </w:t>
      </w:r>
      <w:r w:rsidRPr="004A0281">
        <w:rPr>
          <w:i/>
          <w:color w:val="000000"/>
        </w:rPr>
        <w:t>Suetonius the Biographer: Studies in Roman Lives</w:t>
      </w:r>
      <w:r w:rsidRPr="004A0281">
        <w:rPr>
          <w:color w:val="000000"/>
        </w:rPr>
        <w:t xml:space="preserve"> (Oxford, 2014). </w:t>
      </w:r>
      <w:r w:rsidRPr="004A0281">
        <w:rPr>
          <w:i/>
          <w:color w:val="000000"/>
        </w:rPr>
        <w:t>CW</w:t>
      </w:r>
      <w:r w:rsidRPr="004A0281">
        <w:rPr>
          <w:color w:val="000000"/>
        </w:rPr>
        <w:t xml:space="preserve"> 109.2 (2016): 280-1</w:t>
      </w:r>
    </w:p>
    <w:p w14:paraId="2E8083F4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J. Marincola (ed.), </w:t>
      </w:r>
      <w:r w:rsidRPr="004A0281">
        <w:rPr>
          <w:i/>
          <w:color w:val="000000"/>
        </w:rPr>
        <w:t>Greek and Roman Historiography</w:t>
      </w:r>
      <w:r w:rsidRPr="004A0281">
        <w:rPr>
          <w:color w:val="000000"/>
        </w:rPr>
        <w:t xml:space="preserve"> (Oxford, 2011). </w:t>
      </w:r>
      <w:r w:rsidRPr="004A0281">
        <w:rPr>
          <w:i/>
          <w:color w:val="000000"/>
        </w:rPr>
        <w:t>RSR</w:t>
      </w:r>
      <w:r w:rsidRPr="004A0281">
        <w:rPr>
          <w:color w:val="000000"/>
        </w:rPr>
        <w:t xml:space="preserve"> 39.4 (2013): 263</w:t>
      </w:r>
    </w:p>
    <w:p w14:paraId="1352EB01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V.E. Pagán</w:t>
      </w:r>
      <w:r>
        <w:rPr>
          <w:color w:val="000000"/>
        </w:rPr>
        <w:t xml:space="preserve"> (ed.)</w:t>
      </w:r>
      <w:r w:rsidRPr="004A0281">
        <w:rPr>
          <w:color w:val="000000"/>
        </w:rPr>
        <w:t xml:space="preserve">, </w:t>
      </w:r>
      <w:r w:rsidRPr="004A0281">
        <w:rPr>
          <w:i/>
          <w:color w:val="000000"/>
        </w:rPr>
        <w:t>A Companion to Tacitus</w:t>
      </w:r>
      <w:r>
        <w:rPr>
          <w:color w:val="000000"/>
        </w:rPr>
        <w:t xml:space="preserve"> (Malden, MA/</w:t>
      </w:r>
      <w:r w:rsidRPr="004A0281">
        <w:rPr>
          <w:color w:val="000000"/>
        </w:rPr>
        <w:t xml:space="preserve">Oxford, 2012). </w:t>
      </w:r>
      <w:r w:rsidRPr="004A0281">
        <w:rPr>
          <w:i/>
          <w:color w:val="000000"/>
        </w:rPr>
        <w:t>CR</w:t>
      </w:r>
      <w:r>
        <w:rPr>
          <w:color w:val="000000"/>
        </w:rPr>
        <w:t xml:space="preserve"> 63.2 (2013): 460-</w:t>
      </w:r>
      <w:r w:rsidRPr="004A0281">
        <w:rPr>
          <w:color w:val="000000"/>
        </w:rPr>
        <w:t>2</w:t>
      </w:r>
    </w:p>
    <w:p w14:paraId="6F0E4427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T.A. Joseph, </w:t>
      </w:r>
      <w:r w:rsidRPr="004A0281">
        <w:rPr>
          <w:i/>
          <w:color w:val="000000"/>
        </w:rPr>
        <w:t>Tacitus the Epic Successor. Virgil, Lucan, and the Narrative of Civil War in the</w:t>
      </w:r>
      <w:r>
        <w:rPr>
          <w:color w:val="000000"/>
        </w:rPr>
        <w:t xml:space="preserve"> Histories (Leiden/</w:t>
      </w:r>
      <w:r w:rsidRPr="004A0281">
        <w:rPr>
          <w:color w:val="000000"/>
        </w:rPr>
        <w:t xml:space="preserve">Boston, 2012). </w:t>
      </w:r>
      <w:r w:rsidRPr="004A0281">
        <w:rPr>
          <w:i/>
          <w:color w:val="000000"/>
        </w:rPr>
        <w:t>BMCR</w:t>
      </w:r>
      <w:r w:rsidRPr="004A0281">
        <w:rPr>
          <w:color w:val="000000"/>
        </w:rPr>
        <w:t xml:space="preserve"> 2013.05.17 </w:t>
      </w:r>
    </w:p>
    <w:p w14:paraId="11596E41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lastRenderedPageBreak/>
        <w:t xml:space="preserve">C.B. Krebs, </w:t>
      </w:r>
      <w:r w:rsidRPr="004A0281">
        <w:rPr>
          <w:i/>
          <w:color w:val="000000"/>
        </w:rPr>
        <w:t xml:space="preserve">A Most Dangerous Book. Tacitus’ </w:t>
      </w:r>
      <w:r w:rsidRPr="004A0281">
        <w:rPr>
          <w:color w:val="000000"/>
        </w:rPr>
        <w:t>Germania</w:t>
      </w:r>
      <w:r w:rsidRPr="004A0281">
        <w:rPr>
          <w:i/>
          <w:color w:val="000000"/>
        </w:rPr>
        <w:t xml:space="preserve"> from the Roman Empire to the Third Reich</w:t>
      </w:r>
      <w:r w:rsidRPr="004A0281">
        <w:rPr>
          <w:color w:val="000000"/>
        </w:rPr>
        <w:t xml:space="preserve"> (New York and London, 2011). </w:t>
      </w:r>
      <w:r w:rsidRPr="004A0281">
        <w:rPr>
          <w:i/>
          <w:color w:val="000000"/>
        </w:rPr>
        <w:t>CR</w:t>
      </w:r>
      <w:r w:rsidRPr="004A0281">
        <w:rPr>
          <w:color w:val="000000"/>
        </w:rPr>
        <w:t xml:space="preserve"> 62.1 (2012): 186-8</w:t>
      </w:r>
    </w:p>
    <w:p w14:paraId="2EE75E40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R. Mellor, </w:t>
      </w:r>
      <w:r w:rsidRPr="004A0281">
        <w:rPr>
          <w:i/>
          <w:color w:val="000000"/>
        </w:rPr>
        <w:t>Tacitus’ Annals</w:t>
      </w:r>
      <w:r w:rsidRPr="004A0281">
        <w:rPr>
          <w:color w:val="000000"/>
        </w:rPr>
        <w:t xml:space="preserve"> (Oxford, 2011). </w:t>
      </w:r>
      <w:r w:rsidRPr="004A0281">
        <w:rPr>
          <w:i/>
          <w:color w:val="000000"/>
        </w:rPr>
        <w:t>BMCR</w:t>
      </w:r>
      <w:r w:rsidRPr="004A0281">
        <w:rPr>
          <w:color w:val="000000"/>
        </w:rPr>
        <w:t xml:space="preserve"> 2011.08.49</w:t>
      </w:r>
    </w:p>
    <w:p w14:paraId="7D177E49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D. Sailor, </w:t>
      </w:r>
      <w:r w:rsidRPr="004A0281">
        <w:rPr>
          <w:i/>
          <w:color w:val="000000"/>
        </w:rPr>
        <w:t>Writing and Empire in Tacitus</w:t>
      </w:r>
      <w:r w:rsidRPr="004A0281">
        <w:rPr>
          <w:color w:val="000000"/>
        </w:rPr>
        <w:t xml:space="preserve"> (Cambridge, 2008). </w:t>
      </w:r>
      <w:r w:rsidRPr="004A0281">
        <w:rPr>
          <w:i/>
          <w:color w:val="000000"/>
        </w:rPr>
        <w:t>CJ</w:t>
      </w:r>
      <w:r w:rsidRPr="004A0281">
        <w:rPr>
          <w:color w:val="000000"/>
        </w:rPr>
        <w:t xml:space="preserve"> 106.4 (2011): 498-502 </w:t>
      </w:r>
    </w:p>
    <w:p w14:paraId="0954A9D6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C. Caruso,</w:t>
      </w:r>
      <w:r w:rsidRPr="004A0281">
        <w:rPr>
          <w:rFonts w:ascii="Garamond" w:eastAsia="Garamond" w:hAnsi="Garamond" w:cs="Garamond"/>
          <w:color w:val="000000"/>
        </w:rPr>
        <w:t xml:space="preserve"> </w:t>
      </w:r>
      <w:r w:rsidRPr="004A0281">
        <w:rPr>
          <w:color w:val="000000"/>
        </w:rPr>
        <w:t xml:space="preserve">and A. Laird (eds.), </w:t>
      </w:r>
      <w:r w:rsidRPr="004A0281">
        <w:rPr>
          <w:i/>
          <w:color w:val="000000"/>
        </w:rPr>
        <w:t>Italy and the Classical Tradition: Language, Thought and Poetry 1300-1600</w:t>
      </w:r>
      <w:r w:rsidRPr="004A0281">
        <w:rPr>
          <w:color w:val="000000"/>
        </w:rPr>
        <w:t xml:space="preserve"> (London, 2009). </w:t>
      </w:r>
      <w:r w:rsidRPr="004A0281">
        <w:rPr>
          <w:i/>
          <w:color w:val="000000"/>
        </w:rPr>
        <w:t>IJCT</w:t>
      </w:r>
      <w:r w:rsidRPr="004A0281">
        <w:rPr>
          <w:color w:val="000000"/>
        </w:rPr>
        <w:t xml:space="preserve"> 18.1 (2011): 137-43</w:t>
      </w:r>
    </w:p>
    <w:p w14:paraId="10043F33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A. Kamm, </w:t>
      </w:r>
      <w:r w:rsidRPr="004A0281">
        <w:rPr>
          <w:i/>
          <w:color w:val="000000"/>
        </w:rPr>
        <w:t xml:space="preserve">The Romans: An Introduction </w:t>
      </w:r>
      <w:r>
        <w:rPr>
          <w:color w:val="000000"/>
        </w:rPr>
        <w:t>(London/</w:t>
      </w:r>
      <w:r w:rsidRPr="004A0281">
        <w:rPr>
          <w:color w:val="000000"/>
        </w:rPr>
        <w:t xml:space="preserve">New York, 2008²). </w:t>
      </w:r>
      <w:r w:rsidRPr="004A0281">
        <w:rPr>
          <w:i/>
          <w:color w:val="000000"/>
        </w:rPr>
        <w:t>BMCR</w:t>
      </w:r>
      <w:r w:rsidRPr="004A0281">
        <w:rPr>
          <w:color w:val="000000"/>
        </w:rPr>
        <w:t xml:space="preserve"> 2009.04.14</w:t>
      </w:r>
    </w:p>
    <w:p w14:paraId="0DF953CF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R. Ash, </w:t>
      </w:r>
      <w:r w:rsidRPr="004A0281">
        <w:rPr>
          <w:i/>
          <w:color w:val="000000"/>
        </w:rPr>
        <w:t>Tacitus Histories Book II</w:t>
      </w:r>
      <w:r w:rsidRPr="004A0281">
        <w:rPr>
          <w:color w:val="000000"/>
        </w:rPr>
        <w:t xml:space="preserve"> (Cambridge, 2007). </w:t>
      </w:r>
      <w:r w:rsidRPr="004A0281">
        <w:rPr>
          <w:i/>
          <w:color w:val="000000"/>
        </w:rPr>
        <w:t>ExClass</w:t>
      </w:r>
      <w:r w:rsidRPr="004A0281">
        <w:rPr>
          <w:color w:val="000000"/>
        </w:rPr>
        <w:t xml:space="preserve"> 12 (2008): 407-14</w:t>
      </w:r>
    </w:p>
    <w:p w14:paraId="3110DC3B" w14:textId="77777777" w:rsidR="002839CF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R. Ash, </w:t>
      </w:r>
      <w:r w:rsidRPr="004A0281">
        <w:rPr>
          <w:i/>
          <w:color w:val="000000"/>
        </w:rPr>
        <w:t>Tacitus</w:t>
      </w:r>
      <w:r w:rsidRPr="004A0281">
        <w:rPr>
          <w:color w:val="000000"/>
        </w:rPr>
        <w:t xml:space="preserve"> (London, 2006). </w:t>
      </w:r>
      <w:r w:rsidRPr="004A0281">
        <w:rPr>
          <w:i/>
          <w:color w:val="000000"/>
        </w:rPr>
        <w:t>Classical Outlook</w:t>
      </w:r>
      <w:r w:rsidRPr="004A0281">
        <w:rPr>
          <w:color w:val="000000"/>
        </w:rPr>
        <w:t xml:space="preserve"> 84.4 (Summer 2007): 180</w:t>
      </w:r>
    </w:p>
    <w:p w14:paraId="6EDD8777" w14:textId="77777777" w:rsidR="002839CF" w:rsidRPr="004A0281" w:rsidRDefault="002839CF" w:rsidP="002839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D.H. Garrison, </w:t>
      </w:r>
      <w:r w:rsidRPr="004A0281">
        <w:rPr>
          <w:i/>
          <w:color w:val="000000"/>
        </w:rPr>
        <w:t>The Student’s Catullus</w:t>
      </w:r>
      <w:r w:rsidRPr="004A0281">
        <w:rPr>
          <w:color w:val="000000"/>
        </w:rPr>
        <w:t xml:space="preserve"> (Norman, OK, 2004³). </w:t>
      </w:r>
      <w:r w:rsidRPr="004A0281">
        <w:rPr>
          <w:i/>
          <w:color w:val="000000"/>
        </w:rPr>
        <w:t>BMCR</w:t>
      </w:r>
      <w:r w:rsidRPr="004A0281">
        <w:rPr>
          <w:color w:val="000000"/>
        </w:rPr>
        <w:t xml:space="preserve"> 2005.09.69</w:t>
      </w:r>
    </w:p>
    <w:p w14:paraId="73B9FF67" w14:textId="77777777" w:rsidR="003377F8" w:rsidRDefault="003377F8" w:rsidP="00C94623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256A492B" w14:textId="45B21121" w:rsidR="003E28FB" w:rsidRDefault="003E28FB" w:rsidP="003E28FB">
      <w:pPr>
        <w:shd w:val="clear" w:color="auto" w:fill="FFFFFF"/>
        <w:ind w:left="0" w:hanging="2"/>
        <w:rPr>
          <w:color w:val="000000"/>
        </w:rPr>
      </w:pPr>
      <w:r>
        <w:rPr>
          <w:b/>
          <w:color w:val="000000"/>
        </w:rPr>
        <w:t>In Preparation:</w:t>
      </w:r>
    </w:p>
    <w:p w14:paraId="7985BC4D" w14:textId="77777777" w:rsidR="003E28FB" w:rsidRDefault="003E28FB" w:rsidP="003E28FB">
      <w:pPr>
        <w:shd w:val="clear" w:color="auto" w:fill="FFFFFF"/>
        <w:ind w:left="0" w:hanging="2"/>
        <w:rPr>
          <w:color w:val="000000"/>
        </w:rPr>
      </w:pPr>
    </w:p>
    <w:p w14:paraId="3EC7CED8" w14:textId="4FE57B66" w:rsidR="00666735" w:rsidRPr="00F32C11" w:rsidRDefault="00666735" w:rsidP="00F32C1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i/>
          <w:iCs/>
        </w:rPr>
      </w:pPr>
      <w:r>
        <w:t>“</w:t>
      </w:r>
      <w:r w:rsidR="00F32C11" w:rsidRPr="00F32C11">
        <w:t xml:space="preserve">Domitian in Tacitus’ </w:t>
      </w:r>
      <w:r w:rsidR="00F32C11" w:rsidRPr="00F32C11">
        <w:rPr>
          <w:i/>
          <w:iCs/>
        </w:rPr>
        <w:t>Histories</w:t>
      </w:r>
      <w:r w:rsidR="00F32C11">
        <w:t>”</w:t>
      </w:r>
      <w:r w:rsidR="00AF73C3">
        <w:t xml:space="preserve"> (article)</w:t>
      </w:r>
    </w:p>
    <w:p w14:paraId="7E7714AA" w14:textId="4C70E57C" w:rsidR="003E28FB" w:rsidRPr="0034368D" w:rsidRDefault="003E28FB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>“Tacitus’ ‘Subversive’ Chronology”</w:t>
      </w:r>
      <w:r w:rsidR="00AF73C3">
        <w:t xml:space="preserve"> (article)</w:t>
      </w:r>
    </w:p>
    <w:p w14:paraId="3048D2FC" w14:textId="51F0D0CA" w:rsidR="003E28FB" w:rsidRDefault="003E28FB" w:rsidP="003E28FB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05E82DF1" w14:textId="77777777" w:rsidR="00FD1CA9" w:rsidRDefault="00FD1CA9">
      <w:pPr>
        <w:shd w:val="clear" w:color="auto" w:fill="FFFFFF"/>
        <w:ind w:left="0" w:hanging="2"/>
        <w:rPr>
          <w:b/>
          <w:color w:val="000000"/>
        </w:rPr>
      </w:pPr>
    </w:p>
    <w:p w14:paraId="00000025" w14:textId="03022F96" w:rsidR="00B835A2" w:rsidRDefault="00DA1BF6">
      <w:pPr>
        <w:shd w:val="clear" w:color="auto" w:fill="FFFFFF"/>
        <w:ind w:left="0" w:hanging="2"/>
        <w:rPr>
          <w:color w:val="000000"/>
        </w:rPr>
      </w:pPr>
      <w:r>
        <w:rPr>
          <w:b/>
          <w:color w:val="000000"/>
        </w:rPr>
        <w:t>TEACHING EXPERIENCE</w:t>
      </w:r>
    </w:p>
    <w:p w14:paraId="00000026" w14:textId="77777777" w:rsidR="00B835A2" w:rsidRDefault="00B835A2">
      <w:pPr>
        <w:shd w:val="clear" w:color="auto" w:fill="FFFFFF"/>
        <w:ind w:left="0" w:hanging="2"/>
        <w:rPr>
          <w:color w:val="000000"/>
        </w:rPr>
      </w:pPr>
    </w:p>
    <w:p w14:paraId="5824DF05" w14:textId="689DAA03" w:rsidR="001E5FA2" w:rsidRPr="00880A07" w:rsidRDefault="00DA1BF6" w:rsidP="00880A07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firstLineChars="0"/>
        <w:rPr>
          <w:color w:val="000000"/>
        </w:rPr>
      </w:pPr>
      <w:r w:rsidRPr="00880A07">
        <w:rPr>
          <w:color w:val="000000"/>
        </w:rPr>
        <w:t>Languages</w:t>
      </w:r>
      <w:r w:rsidRPr="00880A07">
        <w:rPr>
          <w:color w:val="000000"/>
        </w:rPr>
        <w:tab/>
      </w:r>
      <w:r w:rsidRPr="00880A07">
        <w:rPr>
          <w:color w:val="000000"/>
        </w:rPr>
        <w:tab/>
      </w:r>
    </w:p>
    <w:p w14:paraId="07FD78F7" w14:textId="77777777" w:rsidR="003E28FB" w:rsidRDefault="003E28FB" w:rsidP="003E2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color w:val="000000"/>
        </w:rPr>
      </w:pPr>
    </w:p>
    <w:p w14:paraId="2E03D18F" w14:textId="77777777" w:rsidR="00751E70" w:rsidRDefault="00DA1BF6" w:rsidP="00751E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358"/>
        <w:rPr>
          <w:color w:val="000000"/>
        </w:rPr>
      </w:pPr>
      <w:r>
        <w:rPr>
          <w:color w:val="000000"/>
        </w:rPr>
        <w:t>Latin:</w:t>
      </w:r>
      <w:r w:rsidR="001E5FA2">
        <w:rPr>
          <w:color w:val="000000"/>
        </w:rPr>
        <w:tab/>
      </w:r>
      <w:r w:rsidR="00B2558F">
        <w:rPr>
          <w:color w:val="000000"/>
        </w:rPr>
        <w:t>All level</w:t>
      </w:r>
      <w:r w:rsidR="00CA66C7">
        <w:rPr>
          <w:color w:val="000000"/>
        </w:rPr>
        <w:t>s, from b</w:t>
      </w:r>
      <w:r>
        <w:rPr>
          <w:color w:val="000000"/>
        </w:rPr>
        <w:t>egin</w:t>
      </w:r>
      <w:r w:rsidR="00880A07">
        <w:rPr>
          <w:color w:val="000000"/>
        </w:rPr>
        <w:t>ning</w:t>
      </w:r>
      <w:r w:rsidR="00DC76A9">
        <w:rPr>
          <w:color w:val="000000"/>
        </w:rPr>
        <w:t xml:space="preserve"> </w:t>
      </w:r>
      <w:r w:rsidR="00533980">
        <w:rPr>
          <w:color w:val="000000"/>
        </w:rPr>
        <w:t xml:space="preserve">language </w:t>
      </w:r>
      <w:r w:rsidR="00CA66C7">
        <w:rPr>
          <w:color w:val="000000"/>
        </w:rPr>
        <w:t xml:space="preserve">to graduate seminars, </w:t>
      </w:r>
      <w:r w:rsidR="00533980">
        <w:rPr>
          <w:color w:val="000000"/>
        </w:rPr>
        <w:t xml:space="preserve">and including </w:t>
      </w:r>
    </w:p>
    <w:p w14:paraId="7F18229E" w14:textId="77777777" w:rsidR="004332AD" w:rsidRDefault="00533980" w:rsidP="00751E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440" w:firstLineChars="0" w:firstLine="0"/>
        <w:rPr>
          <w:color w:val="000000"/>
        </w:rPr>
      </w:pPr>
      <w:r>
        <w:rPr>
          <w:color w:val="000000"/>
        </w:rPr>
        <w:t>i</w:t>
      </w:r>
      <w:r w:rsidR="00DC76A9">
        <w:rPr>
          <w:color w:val="000000"/>
        </w:rPr>
        <w:t>ntensive</w:t>
      </w:r>
      <w:r w:rsidR="00751E70">
        <w:rPr>
          <w:color w:val="000000"/>
        </w:rPr>
        <w:t xml:space="preserve">, </w:t>
      </w:r>
      <w:r>
        <w:rPr>
          <w:color w:val="000000"/>
        </w:rPr>
        <w:t>spoken Latin</w:t>
      </w:r>
      <w:r w:rsidR="00751E70">
        <w:rPr>
          <w:color w:val="000000"/>
        </w:rPr>
        <w:t>, and</w:t>
      </w:r>
      <w:r w:rsidR="00751E70" w:rsidRPr="00751E70">
        <w:rPr>
          <w:iCs/>
          <w:color w:val="000000"/>
        </w:rPr>
        <w:t xml:space="preserve"> </w:t>
      </w:r>
      <w:r w:rsidR="00751E70">
        <w:rPr>
          <w:iCs/>
          <w:color w:val="000000"/>
        </w:rPr>
        <w:t xml:space="preserve">Latin </w:t>
      </w:r>
      <w:r w:rsidR="00751E70">
        <w:rPr>
          <w:color w:val="000000"/>
        </w:rPr>
        <w:t>Prose Composition</w:t>
      </w:r>
      <w:r>
        <w:rPr>
          <w:color w:val="000000"/>
        </w:rPr>
        <w:t>.</w:t>
      </w:r>
      <w:r w:rsidR="00967226">
        <w:rPr>
          <w:color w:val="000000"/>
        </w:rPr>
        <w:t xml:space="preserve"> </w:t>
      </w:r>
    </w:p>
    <w:p w14:paraId="6754C39A" w14:textId="39E0C5FC" w:rsidR="004332AD" w:rsidRDefault="009F1A20" w:rsidP="00751E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440" w:firstLineChars="0" w:firstLine="0"/>
        <w:rPr>
          <w:color w:val="000000"/>
        </w:rPr>
      </w:pPr>
      <w:r>
        <w:rPr>
          <w:color w:val="000000"/>
        </w:rPr>
        <w:t>Authors</w:t>
      </w:r>
      <w:r w:rsidR="00F90288">
        <w:rPr>
          <w:color w:val="000000"/>
        </w:rPr>
        <w:t xml:space="preserve"> taught</w:t>
      </w:r>
      <w:r w:rsidR="00DA1BF6" w:rsidRPr="00454AA7">
        <w:rPr>
          <w:color w:val="000000"/>
        </w:rPr>
        <w:t xml:space="preserve">: </w:t>
      </w:r>
    </w:p>
    <w:p w14:paraId="0700ABA7" w14:textId="393DF8A2" w:rsidR="00501E80" w:rsidRDefault="00DA1BF6" w:rsidP="00751E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440" w:firstLineChars="0" w:firstLine="0"/>
        <w:rPr>
          <w:color w:val="000000"/>
        </w:rPr>
      </w:pPr>
      <w:r w:rsidRPr="00454AA7">
        <w:rPr>
          <w:color w:val="000000"/>
        </w:rPr>
        <w:t xml:space="preserve">Caesar, </w:t>
      </w:r>
      <w:r w:rsidR="005803A2">
        <w:rPr>
          <w:color w:val="000000"/>
        </w:rPr>
        <w:t xml:space="preserve">Nepos, </w:t>
      </w:r>
      <w:r w:rsidR="00967226">
        <w:rPr>
          <w:color w:val="000000"/>
        </w:rPr>
        <w:t xml:space="preserve">Catullus, </w:t>
      </w:r>
      <w:r w:rsidRPr="00454AA7">
        <w:rPr>
          <w:color w:val="000000"/>
        </w:rPr>
        <w:t xml:space="preserve">Cicero, </w:t>
      </w:r>
      <w:r w:rsidR="00967226">
        <w:rPr>
          <w:color w:val="000000"/>
        </w:rPr>
        <w:t xml:space="preserve">Sallust, </w:t>
      </w:r>
      <w:r w:rsidR="009F1A20">
        <w:rPr>
          <w:color w:val="000000"/>
        </w:rPr>
        <w:t xml:space="preserve">Horace, </w:t>
      </w:r>
      <w:r w:rsidRPr="00454AA7">
        <w:rPr>
          <w:color w:val="000000"/>
        </w:rPr>
        <w:t>Vergil, Livy, Ovid</w:t>
      </w:r>
      <w:r w:rsidR="00501E80">
        <w:rPr>
          <w:color w:val="000000"/>
        </w:rPr>
        <w:t>, Tacitus,</w:t>
      </w:r>
      <w:r>
        <w:rPr>
          <w:color w:val="000000"/>
        </w:rPr>
        <w:t xml:space="preserve"> </w:t>
      </w:r>
      <w:r w:rsidR="00461C10">
        <w:rPr>
          <w:color w:val="000000"/>
        </w:rPr>
        <w:t>Pliny</w:t>
      </w:r>
      <w:r w:rsidR="00B604C4">
        <w:rPr>
          <w:color w:val="000000"/>
        </w:rPr>
        <w:t xml:space="preserve"> the Younger</w:t>
      </w:r>
      <w:r w:rsidR="00461C10">
        <w:rPr>
          <w:color w:val="000000"/>
        </w:rPr>
        <w:t xml:space="preserve">, </w:t>
      </w:r>
      <w:r>
        <w:rPr>
          <w:color w:val="000000"/>
        </w:rPr>
        <w:t>Juvenal</w:t>
      </w:r>
    </w:p>
    <w:p w14:paraId="3441D0DC" w14:textId="77777777" w:rsidR="00880A07" w:rsidRDefault="00880A07" w:rsidP="0043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color w:val="000000"/>
        </w:rPr>
      </w:pPr>
    </w:p>
    <w:p w14:paraId="26F27F7E" w14:textId="77777777" w:rsidR="00377594" w:rsidRDefault="00DA1BF6" w:rsidP="00D00A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358"/>
        <w:rPr>
          <w:color w:val="000000"/>
        </w:rPr>
      </w:pPr>
      <w:r w:rsidRPr="00880A07">
        <w:rPr>
          <w:color w:val="000000"/>
        </w:rPr>
        <w:t>Greek:</w:t>
      </w:r>
      <w:r w:rsidR="001E5FA2" w:rsidRPr="00880A07">
        <w:rPr>
          <w:color w:val="000000"/>
        </w:rPr>
        <w:tab/>
      </w:r>
      <w:r w:rsidR="00377594">
        <w:rPr>
          <w:color w:val="000000"/>
        </w:rPr>
        <w:t>All levels, from b</w:t>
      </w:r>
      <w:r w:rsidR="008146CD">
        <w:rPr>
          <w:color w:val="000000"/>
        </w:rPr>
        <w:t xml:space="preserve">eginning </w:t>
      </w:r>
      <w:r w:rsidR="00377594">
        <w:rPr>
          <w:color w:val="000000"/>
        </w:rPr>
        <w:t xml:space="preserve">language to advanced, and including </w:t>
      </w:r>
      <w:r w:rsidR="00377594" w:rsidRPr="003D5940">
        <w:rPr>
          <w:color w:val="000000"/>
        </w:rPr>
        <w:t xml:space="preserve">New Testament </w:t>
      </w:r>
    </w:p>
    <w:p w14:paraId="63BE1ED8" w14:textId="77777777" w:rsidR="004332AD" w:rsidRDefault="00377594" w:rsidP="003775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720"/>
        <w:rPr>
          <w:color w:val="000000"/>
        </w:rPr>
      </w:pPr>
      <w:r w:rsidRPr="003D5940">
        <w:rPr>
          <w:color w:val="000000"/>
        </w:rPr>
        <w:t>Greek</w:t>
      </w:r>
      <w:r>
        <w:rPr>
          <w:color w:val="000000"/>
        </w:rPr>
        <w:t xml:space="preserve">. </w:t>
      </w:r>
    </w:p>
    <w:p w14:paraId="413E577B" w14:textId="77777777" w:rsidR="004332AD" w:rsidRDefault="00377594" w:rsidP="003775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720"/>
        <w:rPr>
          <w:color w:val="000000"/>
        </w:rPr>
      </w:pPr>
      <w:r>
        <w:rPr>
          <w:color w:val="000000"/>
        </w:rPr>
        <w:t xml:space="preserve">Authors taught: </w:t>
      </w:r>
    </w:p>
    <w:p w14:paraId="0000002E" w14:textId="0FB22B93" w:rsidR="00B835A2" w:rsidRDefault="00DA1BF6" w:rsidP="003775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720"/>
        <w:rPr>
          <w:color w:val="000000"/>
        </w:rPr>
      </w:pPr>
      <w:r>
        <w:rPr>
          <w:color w:val="000000"/>
        </w:rPr>
        <w:t xml:space="preserve">Herodotus, </w:t>
      </w:r>
      <w:r w:rsidR="00377594" w:rsidRPr="003D5940">
        <w:rPr>
          <w:color w:val="000000"/>
        </w:rPr>
        <w:t>Lysias</w:t>
      </w:r>
      <w:r w:rsidR="00377594">
        <w:rPr>
          <w:color w:val="000000"/>
        </w:rPr>
        <w:t xml:space="preserve">, </w:t>
      </w:r>
      <w:r>
        <w:rPr>
          <w:color w:val="000000"/>
        </w:rPr>
        <w:t>Plato, Euripides</w:t>
      </w:r>
    </w:p>
    <w:p w14:paraId="0000002F" w14:textId="77777777" w:rsidR="00B835A2" w:rsidRDefault="00B835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</w:p>
    <w:p w14:paraId="5C0E1671" w14:textId="536D6374" w:rsidR="00880A07" w:rsidRDefault="00DA1BF6" w:rsidP="008F12B7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358" w:firstLineChars="0" w:firstLine="0"/>
        <w:rPr>
          <w:color w:val="000000"/>
        </w:rPr>
      </w:pPr>
      <w:r w:rsidRPr="00880A07">
        <w:rPr>
          <w:color w:val="000000"/>
        </w:rPr>
        <w:t>Italian:</w:t>
      </w:r>
      <w:r w:rsidR="001E5FA2" w:rsidRPr="00880A07">
        <w:rPr>
          <w:color w:val="000000"/>
        </w:rPr>
        <w:tab/>
      </w:r>
      <w:r w:rsidR="00880A07" w:rsidRPr="00880A07">
        <w:rPr>
          <w:color w:val="000000"/>
        </w:rPr>
        <w:t>Beginning and Intermediate</w:t>
      </w:r>
    </w:p>
    <w:p w14:paraId="70C59FA8" w14:textId="77777777" w:rsidR="00F92D73" w:rsidRDefault="00F92D73" w:rsidP="00F92D73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358" w:firstLineChars="0" w:firstLine="0"/>
        <w:rPr>
          <w:color w:val="000000"/>
        </w:rPr>
      </w:pPr>
    </w:p>
    <w:p w14:paraId="28932A87" w14:textId="58C3F61D" w:rsidR="001E5FA2" w:rsidRPr="00880A07" w:rsidRDefault="003E28FB" w:rsidP="00880A07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firstLineChars="0"/>
        <w:rPr>
          <w:color w:val="000000"/>
        </w:rPr>
      </w:pPr>
      <w:r w:rsidRPr="00880A07">
        <w:rPr>
          <w:color w:val="000000"/>
        </w:rPr>
        <w:t>Courses in English</w:t>
      </w:r>
      <w:r w:rsidR="00DA1BF6" w:rsidRPr="00880A07">
        <w:rPr>
          <w:color w:val="000000"/>
        </w:rPr>
        <w:t xml:space="preserve"> </w:t>
      </w:r>
      <w:r w:rsidR="00DA1BF6" w:rsidRPr="00880A07">
        <w:rPr>
          <w:color w:val="000000"/>
        </w:rPr>
        <w:tab/>
      </w:r>
    </w:p>
    <w:p w14:paraId="3BA128AB" w14:textId="77777777" w:rsidR="001E5FA2" w:rsidRDefault="001E5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</w:p>
    <w:p w14:paraId="699F733F" w14:textId="380E159B" w:rsidR="00880A07" w:rsidRDefault="00DA1BF6" w:rsidP="00880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358"/>
        <w:rPr>
          <w:color w:val="000000"/>
        </w:rPr>
      </w:pPr>
      <w:r>
        <w:rPr>
          <w:color w:val="000000"/>
        </w:rPr>
        <w:t>Greek and Roman Civilization</w:t>
      </w:r>
      <w:r w:rsidR="00880A07">
        <w:rPr>
          <w:color w:val="000000"/>
        </w:rPr>
        <w:t>s</w:t>
      </w:r>
    </w:p>
    <w:p w14:paraId="133BC52B" w14:textId="77777777" w:rsidR="00880A07" w:rsidRDefault="00DA1BF6" w:rsidP="00880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358"/>
        <w:rPr>
          <w:color w:val="000000"/>
        </w:rPr>
      </w:pPr>
      <w:r>
        <w:rPr>
          <w:color w:val="000000"/>
        </w:rPr>
        <w:t>Classical Mythology (</w:t>
      </w:r>
      <w:r>
        <w:t>face-to-face</w:t>
      </w:r>
      <w:r>
        <w:rPr>
          <w:color w:val="000000"/>
        </w:rPr>
        <w:t xml:space="preserve"> and online)</w:t>
      </w:r>
    </w:p>
    <w:p w14:paraId="287213A4" w14:textId="39B7FFC5" w:rsidR="003303F5" w:rsidRDefault="003303F5" w:rsidP="00880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358"/>
        <w:rPr>
          <w:color w:val="000000"/>
        </w:rPr>
      </w:pPr>
      <w:r>
        <w:rPr>
          <w:color w:val="000000"/>
        </w:rPr>
        <w:t>Greek and Latin Roots of English (online)</w:t>
      </w:r>
    </w:p>
    <w:p w14:paraId="71571A15" w14:textId="77777777" w:rsidR="00880A07" w:rsidRDefault="00DA1BF6" w:rsidP="00880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358"/>
        <w:rPr>
          <w:color w:val="000000"/>
        </w:rPr>
      </w:pPr>
      <w:r>
        <w:rPr>
          <w:color w:val="000000"/>
        </w:rPr>
        <w:t xml:space="preserve">Italian Literature </w:t>
      </w:r>
    </w:p>
    <w:p w14:paraId="5AA19E43" w14:textId="2F47D22F" w:rsidR="001E5FA2" w:rsidRPr="003E28FB" w:rsidRDefault="00DA1BF6" w:rsidP="00880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358"/>
        <w:rPr>
          <w:color w:val="000000"/>
        </w:rPr>
      </w:pPr>
      <w:r>
        <w:rPr>
          <w:color w:val="000000"/>
        </w:rPr>
        <w:t>Italy’s (Food) Culture</w:t>
      </w:r>
    </w:p>
    <w:p w14:paraId="1DA2D63A" w14:textId="603552C7" w:rsidR="00880A07" w:rsidRDefault="00880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color w:val="000000"/>
        </w:rPr>
      </w:pPr>
    </w:p>
    <w:p w14:paraId="78B5760E" w14:textId="77777777" w:rsidR="00FD1CA9" w:rsidRDefault="00FD1C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color w:val="000000"/>
        </w:rPr>
      </w:pPr>
    </w:p>
    <w:p w14:paraId="00000067" w14:textId="0EE5B6CF" w:rsidR="00B835A2" w:rsidRDefault="00DA1B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SCHOLARLY PAPERS (REFEREED UNLESS OTHERWISE NOTED)</w:t>
      </w:r>
    </w:p>
    <w:p w14:paraId="00000068" w14:textId="77777777" w:rsidR="00B835A2" w:rsidRDefault="00B83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6064D50" w14:textId="419F21EE" w:rsidR="005803A2" w:rsidRPr="00211060" w:rsidRDefault="005803A2" w:rsidP="002110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211060">
        <w:rPr>
          <w:color w:val="000000"/>
        </w:rPr>
        <w:t>International:</w:t>
      </w:r>
    </w:p>
    <w:p w14:paraId="31C95315" w14:textId="77777777" w:rsidR="00334CF6" w:rsidRDefault="00334CF6" w:rsidP="006A2946">
      <w:pPr>
        <w:spacing w:line="240" w:lineRule="auto"/>
        <w:ind w:leftChars="0" w:left="0" w:firstLineChars="0" w:firstLine="0"/>
      </w:pPr>
    </w:p>
    <w:p w14:paraId="2F252BC9" w14:textId="04A5B9D7" w:rsidR="00602918" w:rsidRPr="00602918" w:rsidRDefault="00602918" w:rsidP="00602918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“Tacitus, </w:t>
      </w:r>
      <w:r w:rsidRPr="00596065">
        <w:rPr>
          <w:i/>
          <w:iCs/>
          <w:color w:val="000000"/>
        </w:rPr>
        <w:t>Annals</w:t>
      </w:r>
      <w:r>
        <w:rPr>
          <w:color w:val="000000"/>
        </w:rPr>
        <w:t xml:space="preserve"> 16”, graduate seminar, University of Rome La Sapienza, Italy, December 2025 (</w:t>
      </w:r>
      <w:r w:rsidR="002228E9">
        <w:rPr>
          <w:color w:val="000000"/>
        </w:rPr>
        <w:t>i</w:t>
      </w:r>
      <w:r>
        <w:rPr>
          <w:color w:val="000000"/>
        </w:rPr>
        <w:t>nvited)</w:t>
      </w:r>
    </w:p>
    <w:p w14:paraId="029D09EA" w14:textId="342CA0E4" w:rsidR="006A702A" w:rsidRPr="006A702A" w:rsidRDefault="004241C4" w:rsidP="006A702A">
      <w:pPr>
        <w:pStyle w:val="ListParagraph"/>
        <w:numPr>
          <w:ilvl w:val="0"/>
          <w:numId w:val="5"/>
        </w:numPr>
        <w:spacing w:line="240" w:lineRule="auto"/>
        <w:ind w:leftChars="0" w:firstLineChars="0"/>
      </w:pPr>
      <w:r>
        <w:t>“</w:t>
      </w:r>
      <w:r w:rsidR="006A702A" w:rsidRPr="006A702A">
        <w:rPr>
          <w:i/>
          <w:iCs/>
        </w:rPr>
        <w:t>Bernardini Stephonii Flavia Tragoedia</w:t>
      </w:r>
      <w:r w:rsidR="006A702A" w:rsidRPr="006A702A">
        <w:t xml:space="preserve">: </w:t>
      </w:r>
      <w:r>
        <w:t>C</w:t>
      </w:r>
      <w:r w:rsidR="006A702A" w:rsidRPr="006A702A">
        <w:t xml:space="preserve">lassical </w:t>
      </w:r>
      <w:r>
        <w:t>M</w:t>
      </w:r>
      <w:r w:rsidR="006A702A" w:rsidRPr="006A702A">
        <w:t xml:space="preserve">odels for Catholic </w:t>
      </w:r>
      <w:r>
        <w:t>P</w:t>
      </w:r>
      <w:r w:rsidR="006A702A" w:rsidRPr="006A702A">
        <w:t>ropaganda</w:t>
      </w:r>
      <w:r>
        <w:t>”. CA, University of St Andrews</w:t>
      </w:r>
      <w:r w:rsidR="00B830C0">
        <w:t>, Scotland, July 2025</w:t>
      </w:r>
      <w:r w:rsidR="006A702A" w:rsidRPr="006A702A">
        <w:t xml:space="preserve"> </w:t>
      </w:r>
    </w:p>
    <w:p w14:paraId="0DF04D2E" w14:textId="5246D66E" w:rsidR="002B0E0C" w:rsidRPr="006A702A" w:rsidRDefault="002B0E0C" w:rsidP="006A702A">
      <w:pPr>
        <w:pStyle w:val="ListParagraph"/>
        <w:numPr>
          <w:ilvl w:val="0"/>
          <w:numId w:val="5"/>
        </w:numPr>
        <w:spacing w:line="240" w:lineRule="auto"/>
        <w:ind w:leftChars="0" w:firstLineChars="0"/>
      </w:pPr>
      <w:r w:rsidRPr="006A702A">
        <w:t xml:space="preserve">“Is Tacitus more reliable than Suetonius?”. </w:t>
      </w:r>
      <w:r w:rsidR="004904B9" w:rsidRPr="006A702A">
        <w:rPr>
          <w:i/>
          <w:iCs/>
        </w:rPr>
        <w:t>New Perspectives on Suetonius</w:t>
      </w:r>
      <w:r w:rsidR="000A6E2F" w:rsidRPr="006A702A">
        <w:rPr>
          <w:i/>
          <w:iCs/>
        </w:rPr>
        <w:t xml:space="preserve"> Conference</w:t>
      </w:r>
      <w:r w:rsidR="000A6E2F" w:rsidRPr="006A702A">
        <w:t xml:space="preserve">. </w:t>
      </w:r>
      <w:r w:rsidR="00792FDB" w:rsidRPr="006A702A">
        <w:t xml:space="preserve">University of </w:t>
      </w:r>
      <w:r w:rsidR="000A6E2F" w:rsidRPr="006A702A">
        <w:t>Paris-</w:t>
      </w:r>
      <w:r w:rsidR="004904B9" w:rsidRPr="006A702A">
        <w:t xml:space="preserve">Nanterre, </w:t>
      </w:r>
      <w:r w:rsidR="000A6E2F" w:rsidRPr="006A702A">
        <w:t>France, June</w:t>
      </w:r>
      <w:r w:rsidR="004904B9" w:rsidRPr="006A702A">
        <w:t xml:space="preserve"> 2025</w:t>
      </w:r>
    </w:p>
    <w:p w14:paraId="083B8E32" w14:textId="3C57BF67" w:rsidR="002F3F74" w:rsidRPr="006A702A" w:rsidRDefault="00211060" w:rsidP="006A702A">
      <w:pPr>
        <w:pStyle w:val="ListParagraph"/>
        <w:numPr>
          <w:ilvl w:val="0"/>
          <w:numId w:val="5"/>
        </w:numPr>
        <w:spacing w:line="240" w:lineRule="auto"/>
        <w:ind w:leftChars="0" w:firstLineChars="0"/>
      </w:pPr>
      <w:r w:rsidRPr="006A702A">
        <w:t xml:space="preserve">“Stefonio’s </w:t>
      </w:r>
      <w:r w:rsidRPr="006A702A">
        <w:rPr>
          <w:i/>
          <w:iCs/>
        </w:rPr>
        <w:t>Flavia</w:t>
      </w:r>
      <w:r w:rsidRPr="006A702A">
        <w:t xml:space="preserve">: a Catholic Response to Counter-reformation History”. </w:t>
      </w:r>
      <w:r w:rsidR="00597A4A" w:rsidRPr="006A702A">
        <w:rPr>
          <w:i/>
          <w:iCs/>
        </w:rPr>
        <w:t>Carmina nunc mutanda: confessionalizing tendencies in Neo-Latin poetry of the Reformation period.</w:t>
      </w:r>
      <w:r w:rsidR="003E7B9C" w:rsidRPr="006A702A">
        <w:rPr>
          <w:i/>
          <w:iCs/>
        </w:rPr>
        <w:t xml:space="preserve"> </w:t>
      </w:r>
      <w:r w:rsidR="003E7B9C" w:rsidRPr="006A702A">
        <w:t xml:space="preserve">The Warburg Institute, University of London, </w:t>
      </w:r>
      <w:r w:rsidR="00792FDB" w:rsidRPr="006A702A">
        <w:t xml:space="preserve">England, </w:t>
      </w:r>
      <w:r w:rsidR="003E7B9C" w:rsidRPr="006A702A">
        <w:t>May 2024</w:t>
      </w:r>
    </w:p>
    <w:p w14:paraId="2E4A85F5" w14:textId="74EB76DA" w:rsidR="005803A2" w:rsidRDefault="005803A2" w:rsidP="006A702A">
      <w:pPr>
        <w:pStyle w:val="ListParagraph"/>
        <w:numPr>
          <w:ilvl w:val="0"/>
          <w:numId w:val="5"/>
        </w:numPr>
        <w:shd w:val="clear" w:color="auto" w:fill="FFFFFF"/>
        <w:spacing w:line="240" w:lineRule="auto"/>
        <w:ind w:leftChars="0" w:firstLineChars="0"/>
        <w:rPr>
          <w:color w:val="000000"/>
        </w:rPr>
      </w:pPr>
      <w:r w:rsidRPr="006A702A">
        <w:rPr>
          <w:color w:val="000000"/>
          <w:lang w:val="it-IT"/>
        </w:rPr>
        <w:t>“La riscoperta di Tacito nel Rinascimento: tra filologia e politica”. XIX Giornata Centro di</w:t>
      </w:r>
      <w:r w:rsidRPr="00211060">
        <w:rPr>
          <w:color w:val="000000"/>
          <w:lang w:val="it-IT"/>
        </w:rPr>
        <w:t xml:space="preserve"> Studi per la Fortuna dell’Antico “Emanuele Narducci”. </w:t>
      </w:r>
      <w:r w:rsidRPr="00211060">
        <w:rPr>
          <w:color w:val="000000"/>
        </w:rPr>
        <w:t>Sestri Levante, Italy, March 2023</w:t>
      </w:r>
      <w:r>
        <w:rPr>
          <w:color w:val="000000"/>
        </w:rPr>
        <w:t xml:space="preserve"> (invited) </w:t>
      </w:r>
    </w:p>
    <w:p w14:paraId="7C01CD3C" w14:textId="263E95B2" w:rsidR="005803A2" w:rsidRPr="00AD472F" w:rsidRDefault="005803A2" w:rsidP="005803A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i/>
          <w:iCs/>
          <w:color w:val="000000"/>
        </w:rPr>
      </w:pPr>
      <w:r>
        <w:rPr>
          <w:color w:val="000000"/>
        </w:rPr>
        <w:t>“</w:t>
      </w:r>
      <w:r w:rsidRPr="00AD472F">
        <w:rPr>
          <w:color w:val="000000"/>
        </w:rPr>
        <w:t xml:space="preserve">Domitian in Tacitus’ </w:t>
      </w:r>
      <w:r w:rsidRPr="00AD472F">
        <w:rPr>
          <w:i/>
          <w:iCs/>
          <w:color w:val="000000"/>
        </w:rPr>
        <w:t>Histories</w:t>
      </w:r>
      <w:r w:rsidRPr="00AD472F">
        <w:rPr>
          <w:color w:val="000000"/>
        </w:rPr>
        <w:t xml:space="preserve">”. </w:t>
      </w:r>
      <w:r w:rsidRPr="00B36282">
        <w:rPr>
          <w:color w:val="000000"/>
        </w:rPr>
        <w:t xml:space="preserve">The Damned Despot: Rethinking Domitian and the Flavian World. </w:t>
      </w:r>
      <w:r w:rsidRPr="00AD472F">
        <w:rPr>
          <w:color w:val="000000"/>
        </w:rPr>
        <w:t xml:space="preserve">Rome, </w:t>
      </w:r>
      <w:r w:rsidR="00421F04">
        <w:rPr>
          <w:color w:val="000000"/>
        </w:rPr>
        <w:t xml:space="preserve">Italy, </w:t>
      </w:r>
      <w:r w:rsidRPr="00AD472F">
        <w:rPr>
          <w:color w:val="000000"/>
        </w:rPr>
        <w:t>January 2023</w:t>
      </w:r>
      <w:r>
        <w:rPr>
          <w:color w:val="000000"/>
        </w:rPr>
        <w:t xml:space="preserve"> </w:t>
      </w:r>
    </w:p>
    <w:p w14:paraId="6C2B70B4" w14:textId="1B980EB5" w:rsidR="005803A2" w:rsidRPr="00E13C23" w:rsidRDefault="005803A2" w:rsidP="005803A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E13C23">
        <w:rPr>
          <w:color w:val="000000"/>
          <w:lang w:val="it-IT"/>
        </w:rPr>
        <w:t xml:space="preserve">“Scipione Ammirato’s Political Tacitus”. </w:t>
      </w:r>
      <w:r w:rsidRPr="00E13C23">
        <w:rPr>
          <w:color w:val="000000"/>
        </w:rPr>
        <w:t>University of Padova, Italy, June 2022</w:t>
      </w:r>
    </w:p>
    <w:p w14:paraId="483E9AD3" w14:textId="0DE67B98" w:rsidR="005803A2" w:rsidRPr="004A0281" w:rsidRDefault="005803A2" w:rsidP="005803A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“Latin or Vernacular? The Political Implications of the First Italian Translations of the </w:t>
      </w:r>
      <w:r w:rsidRPr="004A0281">
        <w:rPr>
          <w:i/>
          <w:color w:val="000000"/>
        </w:rPr>
        <w:t>Annals</w:t>
      </w:r>
      <w:r w:rsidRPr="004A0281">
        <w:rPr>
          <w:color w:val="000000"/>
        </w:rPr>
        <w:t xml:space="preserve"> of Tacitus”. </w:t>
      </w:r>
      <w:r w:rsidRPr="004A0281">
        <w:rPr>
          <w:i/>
          <w:color w:val="000000"/>
        </w:rPr>
        <w:t>Lectio</w:t>
      </w:r>
      <w:r w:rsidRPr="004A0281">
        <w:rPr>
          <w:color w:val="000000"/>
        </w:rPr>
        <w:t xml:space="preserve"> Conference: True Warriors? Negotiating Dissent in the Intellectual Debate (c. 1100-1700). Leuven, Belgium, December 2019</w:t>
      </w:r>
    </w:p>
    <w:p w14:paraId="3A154BB1" w14:textId="77777777" w:rsidR="005803A2" w:rsidRPr="005803A2" w:rsidRDefault="005803A2" w:rsidP="005803A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 xml:space="preserve">“The Evolution of </w:t>
      </w:r>
      <w:r w:rsidRPr="004A0281">
        <w:rPr>
          <w:i/>
        </w:rPr>
        <w:t>fides</w:t>
      </w:r>
      <w:r>
        <w:t xml:space="preserve"> in Tacitus’ </w:t>
      </w:r>
      <w:r w:rsidRPr="004A0281">
        <w:rPr>
          <w:i/>
        </w:rPr>
        <w:t>Histories</w:t>
      </w:r>
      <w:r>
        <w:t xml:space="preserve">: from Chaos to (Flavian) Order”. FIDES in Flavian Literature Conference. Radboud University, Nijmegen, NL, June 2015 </w:t>
      </w:r>
    </w:p>
    <w:p w14:paraId="51E50DBB" w14:textId="608F8CD3" w:rsidR="005803A2" w:rsidRPr="004A0281" w:rsidRDefault="005803A2" w:rsidP="005803A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Latin Prose Commentaries Workshop. University of Liverpool, </w:t>
      </w:r>
      <w:r w:rsidR="00421F04">
        <w:rPr>
          <w:color w:val="000000"/>
        </w:rPr>
        <w:t>England</w:t>
      </w:r>
      <w:r w:rsidR="00713638">
        <w:rPr>
          <w:color w:val="000000"/>
        </w:rPr>
        <w:t xml:space="preserve">, </w:t>
      </w:r>
      <w:r w:rsidRPr="004A0281">
        <w:rPr>
          <w:color w:val="000000"/>
        </w:rPr>
        <w:t>January 2012 (invited)</w:t>
      </w:r>
    </w:p>
    <w:p w14:paraId="64AA21CC" w14:textId="7B725B22" w:rsidR="005803A2" w:rsidRPr="004A0281" w:rsidRDefault="005803A2" w:rsidP="005803A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“Commentary Writing on the </w:t>
      </w:r>
      <w:r w:rsidRPr="004A0281">
        <w:rPr>
          <w:i/>
          <w:color w:val="000000"/>
        </w:rPr>
        <w:t>Annals</w:t>
      </w:r>
      <w:r w:rsidRPr="004A0281">
        <w:rPr>
          <w:color w:val="000000"/>
        </w:rPr>
        <w:t xml:space="preserve"> of Tacitus”. Classical Commentaries Seminar. Corpus Christi College, Oxford, </w:t>
      </w:r>
      <w:r w:rsidR="00421F04">
        <w:rPr>
          <w:color w:val="000000"/>
        </w:rPr>
        <w:t>England</w:t>
      </w:r>
      <w:r w:rsidR="00F766E3">
        <w:rPr>
          <w:color w:val="000000"/>
        </w:rPr>
        <w:t>,</w:t>
      </w:r>
      <w:r w:rsidRPr="004A0281">
        <w:rPr>
          <w:color w:val="000000"/>
        </w:rPr>
        <w:t xml:space="preserve"> November 2012 (</w:t>
      </w:r>
      <w:r w:rsidRPr="004A0281">
        <w:rPr>
          <w:i/>
          <w:color w:val="000000"/>
        </w:rPr>
        <w:t>in absentia</w:t>
      </w:r>
      <w:r w:rsidRPr="004A0281">
        <w:rPr>
          <w:color w:val="000000"/>
        </w:rPr>
        <w:t xml:space="preserve">); </w:t>
      </w:r>
      <w:r>
        <w:rPr>
          <w:color w:val="000000"/>
        </w:rPr>
        <w:t xml:space="preserve">and </w:t>
      </w:r>
      <w:r w:rsidRPr="004A0281">
        <w:rPr>
          <w:color w:val="000000"/>
        </w:rPr>
        <w:t>APA 2013</w:t>
      </w:r>
      <w:r>
        <w:rPr>
          <w:color w:val="000000"/>
        </w:rPr>
        <w:t xml:space="preserve"> </w:t>
      </w:r>
      <w:r w:rsidRPr="004A0281">
        <w:rPr>
          <w:color w:val="000000"/>
        </w:rPr>
        <w:t>(invited)</w:t>
      </w:r>
    </w:p>
    <w:p w14:paraId="23215C77" w14:textId="5F79EFC2" w:rsidR="005803A2" w:rsidRDefault="005803A2" w:rsidP="005803A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“</w:t>
      </w:r>
      <w:r w:rsidRPr="004A0281">
        <w:rPr>
          <w:i/>
          <w:color w:val="000000"/>
        </w:rPr>
        <w:t>HBO</w:t>
      </w:r>
      <w:r w:rsidRPr="004A0281">
        <w:rPr>
          <w:color w:val="000000"/>
        </w:rPr>
        <w:t xml:space="preserve">’s Rome and its Audience Reception in America, England and Italy” (co-authored with C. Stocks, University of Nijmegen). Cinema and Antiquity, University of Liverpool, </w:t>
      </w:r>
      <w:r w:rsidR="00421F04">
        <w:rPr>
          <w:color w:val="000000"/>
        </w:rPr>
        <w:t>England</w:t>
      </w:r>
      <w:r w:rsidR="00F766E3">
        <w:rPr>
          <w:color w:val="000000"/>
        </w:rPr>
        <w:t xml:space="preserve">, </w:t>
      </w:r>
      <w:r w:rsidRPr="004A0281">
        <w:rPr>
          <w:color w:val="000000"/>
        </w:rPr>
        <w:t>July 2011</w:t>
      </w:r>
      <w:r>
        <w:rPr>
          <w:color w:val="000000"/>
        </w:rPr>
        <w:t xml:space="preserve"> </w:t>
      </w:r>
    </w:p>
    <w:p w14:paraId="02AB31EE" w14:textId="5BEF42C4" w:rsidR="005803A2" w:rsidRPr="005803A2" w:rsidRDefault="005803A2" w:rsidP="005803A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DF373C">
        <w:rPr>
          <w:color w:val="000000"/>
          <w:lang w:val="it-IT"/>
        </w:rPr>
        <w:t xml:space="preserve">“Un commento al Libro 16 degli </w:t>
      </w:r>
      <w:r w:rsidRPr="00DF373C">
        <w:rPr>
          <w:i/>
          <w:color w:val="000000"/>
          <w:lang w:val="it-IT"/>
        </w:rPr>
        <w:t>Annali</w:t>
      </w:r>
      <w:r w:rsidRPr="00DF373C">
        <w:rPr>
          <w:color w:val="000000"/>
          <w:lang w:val="it-IT"/>
        </w:rPr>
        <w:t xml:space="preserve"> di Tacito: problemi e metodologia”. </w:t>
      </w:r>
      <w:r w:rsidRPr="004A0281">
        <w:rPr>
          <w:color w:val="000000"/>
        </w:rPr>
        <w:t>Seminar, University of Urbino, Italy, May 2006 (invited)</w:t>
      </w:r>
    </w:p>
    <w:p w14:paraId="4682B113" w14:textId="77777777" w:rsidR="005803A2" w:rsidRDefault="005803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8868854" w14:textId="751E611C" w:rsidR="005803A2" w:rsidRDefault="005803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National:</w:t>
      </w:r>
    </w:p>
    <w:p w14:paraId="117D84F3" w14:textId="77777777" w:rsidR="005803A2" w:rsidRDefault="005803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5B0D379" w14:textId="32076E10" w:rsidR="00AE212D" w:rsidRDefault="00AE212D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“The </w:t>
      </w:r>
      <w:r w:rsidRPr="00A77B40">
        <w:rPr>
          <w:i/>
          <w:iCs/>
          <w:color w:val="000000"/>
        </w:rPr>
        <w:t>Flavia</w:t>
      </w:r>
      <w:r>
        <w:rPr>
          <w:color w:val="000000"/>
        </w:rPr>
        <w:t xml:space="preserve"> of Bernardino Stefonio: </w:t>
      </w:r>
      <w:r w:rsidR="00B15973">
        <w:rPr>
          <w:color w:val="000000"/>
        </w:rPr>
        <w:t>T</w:t>
      </w:r>
      <w:r>
        <w:rPr>
          <w:color w:val="000000"/>
        </w:rPr>
        <w:t xml:space="preserve">he Staging of a </w:t>
      </w:r>
      <w:r w:rsidR="00B15973">
        <w:rPr>
          <w:color w:val="000000"/>
        </w:rPr>
        <w:t>V</w:t>
      </w:r>
      <w:r>
        <w:rPr>
          <w:color w:val="000000"/>
        </w:rPr>
        <w:t xml:space="preserve">ery </w:t>
      </w:r>
      <w:r w:rsidR="00B15973">
        <w:rPr>
          <w:color w:val="000000"/>
        </w:rPr>
        <w:t>L</w:t>
      </w:r>
      <w:r>
        <w:rPr>
          <w:color w:val="000000"/>
        </w:rPr>
        <w:t xml:space="preserve">ong </w:t>
      </w:r>
      <w:r w:rsidR="00B15973">
        <w:rPr>
          <w:color w:val="000000"/>
        </w:rPr>
        <w:t>Play”, RSA 2026</w:t>
      </w:r>
    </w:p>
    <w:p w14:paraId="51B108A1" w14:textId="32691E01" w:rsidR="00D556A3" w:rsidRDefault="00D556A3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“Tacito, il </w:t>
      </w:r>
      <w:r w:rsidR="00CF6F1A">
        <w:rPr>
          <w:color w:val="000000"/>
        </w:rPr>
        <w:t xml:space="preserve">Libro XVI degli </w:t>
      </w:r>
      <w:r w:rsidR="00CF6F1A" w:rsidRPr="00E8513D">
        <w:rPr>
          <w:i/>
          <w:iCs/>
          <w:color w:val="000000"/>
        </w:rPr>
        <w:t>Annales</w:t>
      </w:r>
      <w:r w:rsidR="00E8513D">
        <w:rPr>
          <w:color w:val="000000"/>
        </w:rPr>
        <w:t>”, Università di Roma La Sapienza, Italy, December 2025 (invited)</w:t>
      </w:r>
    </w:p>
    <w:p w14:paraId="190D06B6" w14:textId="20720831" w:rsidR="00F71467" w:rsidRDefault="00F71467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“Tacitus, </w:t>
      </w:r>
      <w:r w:rsidRPr="00596065">
        <w:rPr>
          <w:i/>
          <w:iCs/>
          <w:color w:val="000000"/>
        </w:rPr>
        <w:t>Annals</w:t>
      </w:r>
      <w:r>
        <w:rPr>
          <w:color w:val="000000"/>
        </w:rPr>
        <w:t xml:space="preserve"> 16”</w:t>
      </w:r>
      <w:r w:rsidR="006236C5">
        <w:rPr>
          <w:color w:val="000000"/>
        </w:rPr>
        <w:t xml:space="preserve">, graduate seminar, University of North Carolina, Chapel Hill, </w:t>
      </w:r>
      <w:r w:rsidR="00596065">
        <w:rPr>
          <w:color w:val="000000"/>
        </w:rPr>
        <w:t>November 2025 (</w:t>
      </w:r>
      <w:r w:rsidR="002228E9">
        <w:rPr>
          <w:color w:val="000000"/>
        </w:rPr>
        <w:t>i</w:t>
      </w:r>
      <w:r w:rsidR="00596065">
        <w:rPr>
          <w:color w:val="000000"/>
        </w:rPr>
        <w:t>nvited)</w:t>
      </w:r>
    </w:p>
    <w:p w14:paraId="3D7E6DCC" w14:textId="5CB4A439" w:rsidR="002A0A72" w:rsidRDefault="002A0A72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“Supporting Medieval and Neo-Latin Instruction”</w:t>
      </w:r>
      <w:r w:rsidR="00A0640A">
        <w:rPr>
          <w:color w:val="000000"/>
        </w:rPr>
        <w:t xml:space="preserve"> (co-authored with S. Gleason, Univ</w:t>
      </w:r>
      <w:r w:rsidR="00B608C7">
        <w:rPr>
          <w:color w:val="000000"/>
        </w:rPr>
        <w:t>ersity</w:t>
      </w:r>
      <w:r w:rsidR="00A0640A">
        <w:rPr>
          <w:color w:val="000000"/>
        </w:rPr>
        <w:t xml:space="preserve"> of Tennes</w:t>
      </w:r>
      <w:r w:rsidR="00B608C7">
        <w:rPr>
          <w:color w:val="000000"/>
        </w:rPr>
        <w:t>s</w:t>
      </w:r>
      <w:r w:rsidR="00A0640A">
        <w:rPr>
          <w:color w:val="000000"/>
        </w:rPr>
        <w:t xml:space="preserve">ee, and </w:t>
      </w:r>
      <w:r w:rsidR="000C7F34">
        <w:rPr>
          <w:color w:val="000000"/>
        </w:rPr>
        <w:t xml:space="preserve">J. </w:t>
      </w:r>
      <w:r w:rsidR="00E7316E">
        <w:rPr>
          <w:color w:val="000000"/>
        </w:rPr>
        <w:t>Crumm, Williamson County School</w:t>
      </w:r>
      <w:r w:rsidR="00B608C7">
        <w:rPr>
          <w:color w:val="000000"/>
        </w:rPr>
        <w:t>)</w:t>
      </w:r>
      <w:r>
        <w:rPr>
          <w:color w:val="000000"/>
        </w:rPr>
        <w:t>. TWLTA</w:t>
      </w:r>
      <w:r w:rsidR="008D3BE0">
        <w:rPr>
          <w:color w:val="000000"/>
        </w:rPr>
        <w:t>. November</w:t>
      </w:r>
      <w:r>
        <w:rPr>
          <w:color w:val="000000"/>
        </w:rPr>
        <w:t xml:space="preserve"> 2025. </w:t>
      </w:r>
    </w:p>
    <w:p w14:paraId="72A711EE" w14:textId="64FC48B6" w:rsidR="001D4BEA" w:rsidRDefault="001D4BEA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1D4BEA">
        <w:rPr>
          <w:color w:val="000000"/>
        </w:rPr>
        <w:t xml:space="preserve">“Supporting </w:t>
      </w:r>
      <w:r w:rsidR="00144128">
        <w:rPr>
          <w:color w:val="000000"/>
        </w:rPr>
        <w:t>C</w:t>
      </w:r>
      <w:r w:rsidRPr="001D4BEA">
        <w:rPr>
          <w:color w:val="000000"/>
        </w:rPr>
        <w:t xml:space="preserve">ollaboration with K-12 Latin </w:t>
      </w:r>
      <w:r w:rsidR="00144128">
        <w:rPr>
          <w:color w:val="000000"/>
        </w:rPr>
        <w:t>T</w:t>
      </w:r>
      <w:r w:rsidRPr="001D4BEA">
        <w:rPr>
          <w:color w:val="000000"/>
        </w:rPr>
        <w:t>eachers (</w:t>
      </w:r>
      <w:r w:rsidR="00144128">
        <w:rPr>
          <w:color w:val="000000"/>
        </w:rPr>
        <w:t>C</w:t>
      </w:r>
      <w:r w:rsidRPr="001D4BEA">
        <w:rPr>
          <w:color w:val="000000"/>
        </w:rPr>
        <w:t xml:space="preserve">urrent and </w:t>
      </w:r>
      <w:r w:rsidR="00144128">
        <w:rPr>
          <w:color w:val="000000"/>
        </w:rPr>
        <w:t>P</w:t>
      </w:r>
      <w:r w:rsidRPr="001D4BEA">
        <w:rPr>
          <w:color w:val="000000"/>
        </w:rPr>
        <w:t>rospective): </w:t>
      </w:r>
      <w:r w:rsidR="00144128">
        <w:rPr>
          <w:color w:val="000000"/>
        </w:rPr>
        <w:t>N</w:t>
      </w:r>
      <w:r w:rsidRPr="001D4BEA">
        <w:rPr>
          <w:color w:val="000000"/>
        </w:rPr>
        <w:t xml:space="preserve">otes from </w:t>
      </w:r>
      <w:r w:rsidR="00144128">
        <w:rPr>
          <w:color w:val="000000"/>
        </w:rPr>
        <w:t>N</w:t>
      </w:r>
      <w:r w:rsidRPr="001D4BEA">
        <w:rPr>
          <w:color w:val="000000"/>
        </w:rPr>
        <w:t xml:space="preserve">ascent </w:t>
      </w:r>
      <w:r w:rsidR="00144128">
        <w:rPr>
          <w:color w:val="000000"/>
        </w:rPr>
        <w:t>I</w:t>
      </w:r>
      <w:r w:rsidRPr="001D4BEA">
        <w:rPr>
          <w:color w:val="000000"/>
        </w:rPr>
        <w:t>nitiatives in Tennessee”</w:t>
      </w:r>
      <w:r w:rsidR="00144128">
        <w:rPr>
          <w:color w:val="000000"/>
        </w:rPr>
        <w:t>. SCS 2024</w:t>
      </w:r>
      <w:r w:rsidR="00682487">
        <w:rPr>
          <w:color w:val="000000"/>
        </w:rPr>
        <w:t xml:space="preserve"> </w:t>
      </w:r>
    </w:p>
    <w:p w14:paraId="2D22D7BE" w14:textId="588147A9" w:rsidR="00D959F5" w:rsidRDefault="00D959F5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“Tacitus’ Portrayal of Petronius”. University of Cincinnati, April 2023 (Invited) </w:t>
      </w:r>
    </w:p>
    <w:p w14:paraId="0548CD8F" w14:textId="15874556" w:rsidR="001E5FA2" w:rsidRPr="00E13C23" w:rsidRDefault="00AE6DA0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E13C23">
        <w:rPr>
          <w:color w:val="000000"/>
        </w:rPr>
        <w:t>“Tacitus’ Titus”. SCS 2021</w:t>
      </w:r>
      <w:r w:rsidR="00682487">
        <w:rPr>
          <w:color w:val="000000"/>
        </w:rPr>
        <w:t xml:space="preserve"> </w:t>
      </w:r>
    </w:p>
    <w:p w14:paraId="00000069" w14:textId="1AD1850C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“The Supernatural in Tacitus” (panel). CAMWS 2020 (cancelled</w:t>
      </w:r>
      <w:r w:rsidR="00DF373C">
        <w:rPr>
          <w:color w:val="000000"/>
        </w:rPr>
        <w:t xml:space="preserve"> due to COVID</w:t>
      </w:r>
      <w:r w:rsidRPr="004A0281">
        <w:rPr>
          <w:color w:val="000000"/>
        </w:rPr>
        <w:t>)</w:t>
      </w:r>
    </w:p>
    <w:p w14:paraId="0000006C" w14:textId="10C1FD4D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“Tacitus and the Flavians”. University of Massachusetts, Amherst, November 2019 (invited)</w:t>
      </w:r>
    </w:p>
    <w:p w14:paraId="0000006D" w14:textId="017BAA45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lastRenderedPageBreak/>
        <w:t>“The Memory of Fire and the Rebuilding of the City”. SCS 2019</w:t>
      </w:r>
      <w:r w:rsidR="00682487">
        <w:rPr>
          <w:color w:val="000000"/>
        </w:rPr>
        <w:t xml:space="preserve"> </w:t>
      </w:r>
    </w:p>
    <w:p w14:paraId="0000006E" w14:textId="003FCB1F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“Tacitus in Italy: between Language and Politics”. SCS 2018</w:t>
      </w:r>
      <w:r w:rsidR="00682487">
        <w:rPr>
          <w:color w:val="000000"/>
        </w:rPr>
        <w:t xml:space="preserve"> </w:t>
      </w:r>
    </w:p>
    <w:p w14:paraId="0000006F" w14:textId="4C17B86E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“Tacitus: </w:t>
      </w:r>
      <w:r w:rsidRPr="004A0281">
        <w:rPr>
          <w:i/>
          <w:color w:val="000000"/>
        </w:rPr>
        <w:t>Annals</w:t>
      </w:r>
      <w:r w:rsidRPr="004A0281">
        <w:rPr>
          <w:color w:val="000000"/>
        </w:rPr>
        <w:t xml:space="preserve"> 16”</w:t>
      </w:r>
      <w:r>
        <w:t xml:space="preserve">, </w:t>
      </w:r>
      <w:r w:rsidRPr="004A0281">
        <w:rPr>
          <w:color w:val="000000"/>
        </w:rPr>
        <w:t>Historiography Jam II. Stanford University, April 2017 (invited)</w:t>
      </w:r>
    </w:p>
    <w:p w14:paraId="00000070" w14:textId="6B2112E6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“Flavian </w:t>
      </w:r>
      <w:r w:rsidRPr="004A0281">
        <w:rPr>
          <w:i/>
          <w:color w:val="000000"/>
        </w:rPr>
        <w:t>fides</w:t>
      </w:r>
      <w:r w:rsidRPr="004A0281">
        <w:rPr>
          <w:color w:val="000000"/>
        </w:rPr>
        <w:t xml:space="preserve"> in the </w:t>
      </w:r>
      <w:r w:rsidRPr="004A0281">
        <w:rPr>
          <w:i/>
          <w:color w:val="000000"/>
        </w:rPr>
        <w:t>Histories</w:t>
      </w:r>
      <w:r w:rsidRPr="004A0281">
        <w:rPr>
          <w:color w:val="000000"/>
        </w:rPr>
        <w:t xml:space="preserve"> of Tacitus”. University of Mississippi. November 2016 (invited)</w:t>
      </w:r>
    </w:p>
    <w:p w14:paraId="00000071" w14:textId="2A6024A1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“Tacitus’ ‘Subversive’ Chronology”. CAMWS-SS 2016</w:t>
      </w:r>
      <w:r w:rsidR="005803A2">
        <w:rPr>
          <w:color w:val="000000"/>
        </w:rPr>
        <w:t xml:space="preserve"> </w:t>
      </w:r>
    </w:p>
    <w:p w14:paraId="00000072" w14:textId="3D89A630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“Chronological Displacement(s) in Tacitus”. Classical &amp; Modern Languages &amp; Literatures Symposium: “Displacement in Language, Literature, and Culture,” Mississippi State University. September – October 2016</w:t>
      </w:r>
    </w:p>
    <w:p w14:paraId="00000073" w14:textId="0EE4DA23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“Tacitus, </w:t>
      </w:r>
      <w:r w:rsidRPr="004A0281">
        <w:rPr>
          <w:i/>
          <w:color w:val="000000"/>
        </w:rPr>
        <w:t>Fides</w:t>
      </w:r>
      <w:r w:rsidRPr="004A0281">
        <w:rPr>
          <w:color w:val="000000"/>
        </w:rPr>
        <w:t>, and the Flavians”. Historiography Jam. Stanford University, April 2016 (invited)</w:t>
      </w:r>
    </w:p>
    <w:p w14:paraId="00000075" w14:textId="17EF7B78" w:rsidR="00B835A2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</w:pPr>
      <w:r>
        <w:t xml:space="preserve">“The </w:t>
      </w:r>
      <w:r w:rsidRPr="004A0281">
        <w:rPr>
          <w:i/>
        </w:rPr>
        <w:t xml:space="preserve">Annals </w:t>
      </w:r>
      <w:r>
        <w:t>of Tacitus: from Obscurity to Bestseller”. Louisiana State University, April 2015 (invited)</w:t>
      </w:r>
    </w:p>
    <w:p w14:paraId="00000076" w14:textId="537B49FC" w:rsidR="00B835A2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</w:pPr>
      <w:r>
        <w:t>“The Characterization of Thrasea Paetus in the Tacitean Narrative”. CAMWS 2015</w:t>
      </w:r>
    </w:p>
    <w:p w14:paraId="00000077" w14:textId="6BA55AE1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 xml:space="preserve">“Epic Manipulation: Restructuring Livy’s Hannibalic War in Silius Italicus’ </w:t>
      </w:r>
      <w:r w:rsidRPr="004A0281">
        <w:rPr>
          <w:i/>
        </w:rPr>
        <w:t>Punica</w:t>
      </w:r>
      <w:r w:rsidR="00B37743">
        <w:t xml:space="preserve">” </w:t>
      </w:r>
      <w:r>
        <w:t>(co-authored with C. Stocks, Radboud University Nijmegen). SCS 2015</w:t>
      </w:r>
      <w:r w:rsidR="00682487">
        <w:t xml:space="preserve"> </w:t>
      </w:r>
    </w:p>
    <w:p w14:paraId="00000078" w14:textId="7F4B5741" w:rsidR="00B835A2" w:rsidRDefault="00DA1BF6" w:rsidP="004A0281">
      <w:pPr>
        <w:pStyle w:val="ListParagraph"/>
        <w:numPr>
          <w:ilvl w:val="0"/>
          <w:numId w:val="5"/>
        </w:numPr>
        <w:ind w:leftChars="0" w:firstLineChars="0"/>
      </w:pPr>
      <w:r>
        <w:t xml:space="preserve">“Protean Readings of Tacitus’ </w:t>
      </w:r>
      <w:r w:rsidRPr="004A0281">
        <w:rPr>
          <w:i/>
        </w:rPr>
        <w:t>Annals</w:t>
      </w:r>
      <w:r>
        <w:t>”. CAMWS 2014</w:t>
      </w:r>
    </w:p>
    <w:p w14:paraId="00000079" w14:textId="7BE05A1D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“Tacitus’ Vergil: Intertextual Readings in the </w:t>
      </w:r>
      <w:r w:rsidRPr="004A0281">
        <w:rPr>
          <w:i/>
          <w:color w:val="000000"/>
        </w:rPr>
        <w:t>Annals</w:t>
      </w:r>
      <w:r w:rsidRPr="004A0281">
        <w:rPr>
          <w:color w:val="000000"/>
        </w:rPr>
        <w:t>”. Uni</w:t>
      </w:r>
      <w:r w:rsidR="001E5FA2" w:rsidRPr="004A0281">
        <w:rPr>
          <w:color w:val="000000"/>
        </w:rPr>
        <w:t xml:space="preserve">versity of Virginia, April 2013 </w:t>
      </w:r>
      <w:r w:rsidRPr="004A0281">
        <w:rPr>
          <w:color w:val="000000"/>
        </w:rPr>
        <w:t>(invited)</w:t>
      </w:r>
    </w:p>
    <w:p w14:paraId="0000007D" w14:textId="7E954F59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“‘Anomalous’ Beginnings in the Neronian Books of Tacitus’ </w:t>
      </w:r>
      <w:r w:rsidRPr="004A0281">
        <w:rPr>
          <w:i/>
          <w:color w:val="000000"/>
        </w:rPr>
        <w:t>Annals</w:t>
      </w:r>
      <w:r w:rsidRPr="004A0281">
        <w:rPr>
          <w:color w:val="000000"/>
        </w:rPr>
        <w:t>”. CAMWS 2010</w:t>
      </w:r>
    </w:p>
    <w:p w14:paraId="0000007E" w14:textId="7E3EFB63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Commentary Writers Workshop. Georgetown University, February 2009 (invited)</w:t>
      </w:r>
    </w:p>
    <w:p w14:paraId="0000007F" w14:textId="51278077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“The </w:t>
      </w:r>
      <w:r w:rsidRPr="004A0281">
        <w:rPr>
          <w:i/>
          <w:color w:val="000000"/>
        </w:rPr>
        <w:t>Annals</w:t>
      </w:r>
      <w:r w:rsidRPr="004A0281">
        <w:rPr>
          <w:color w:val="000000"/>
        </w:rPr>
        <w:t xml:space="preserve"> of Tacitus and the Literature of the </w:t>
      </w:r>
      <w:r w:rsidRPr="004A0281">
        <w:rPr>
          <w:i/>
          <w:color w:val="000000"/>
        </w:rPr>
        <w:t>exitus illustrium virorum</w:t>
      </w:r>
      <w:r w:rsidRPr="004A0281">
        <w:rPr>
          <w:color w:val="000000"/>
        </w:rPr>
        <w:t>”. North Carolina State University, February 2009 (invited)</w:t>
      </w:r>
    </w:p>
    <w:p w14:paraId="00000080" w14:textId="3D09184C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“‘An Extraneous Interlude’? How Tacitus Begins </w:t>
      </w:r>
      <w:r w:rsidRPr="004A0281">
        <w:rPr>
          <w:i/>
          <w:color w:val="000000"/>
        </w:rPr>
        <w:t>Annals</w:t>
      </w:r>
      <w:r w:rsidRPr="004A0281">
        <w:rPr>
          <w:color w:val="000000"/>
        </w:rPr>
        <w:t xml:space="preserve"> 16”. CAMWS 2007</w:t>
      </w:r>
    </w:p>
    <w:p w14:paraId="00000082" w14:textId="713EFDF7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“Classical Reception in the Jesuit Theater: the </w:t>
      </w:r>
      <w:r w:rsidRPr="004A0281">
        <w:rPr>
          <w:i/>
          <w:color w:val="000000"/>
        </w:rPr>
        <w:t>Flavia</w:t>
      </w:r>
      <w:r w:rsidRPr="004A0281">
        <w:rPr>
          <w:color w:val="000000"/>
        </w:rPr>
        <w:t xml:space="preserve"> of Stefonio”. CAMWS 2006 </w:t>
      </w:r>
    </w:p>
    <w:p w14:paraId="36173DD2" w14:textId="6E874D60" w:rsidR="0034368D" w:rsidRPr="00880A07" w:rsidRDefault="00DA1BF6" w:rsidP="00880A07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“The</w:t>
      </w:r>
      <w:r w:rsidRPr="004A0281">
        <w:rPr>
          <w:i/>
          <w:color w:val="000000"/>
        </w:rPr>
        <w:t xml:space="preserve"> Weni Widi Wici</w:t>
      </w:r>
      <w:r w:rsidRPr="004A0281">
        <w:rPr>
          <w:color w:val="000000"/>
        </w:rPr>
        <w:t xml:space="preserve"> Project: A Critical Approach to Internet Resources for Classicists”. Ancient Studies–New Technologies III. James Madison University, December 2004</w:t>
      </w:r>
    </w:p>
    <w:p w14:paraId="40ADA871" w14:textId="77777777" w:rsidR="00FD1CA9" w:rsidRDefault="00FD1C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color w:val="000000"/>
        </w:rPr>
      </w:pPr>
    </w:p>
    <w:p w14:paraId="611209B7" w14:textId="77777777" w:rsidR="001E25EC" w:rsidRDefault="001E25EC" w:rsidP="005803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b/>
          <w:color w:val="000000"/>
        </w:rPr>
      </w:pPr>
    </w:p>
    <w:p w14:paraId="3B711B3D" w14:textId="10888990" w:rsidR="00FD1CA9" w:rsidRDefault="00FD1CA9" w:rsidP="005803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b/>
          <w:color w:val="000000"/>
        </w:rPr>
      </w:pPr>
      <w:r>
        <w:rPr>
          <w:b/>
          <w:color w:val="000000"/>
        </w:rPr>
        <w:t>GRANTS</w:t>
      </w:r>
      <w:r w:rsidRPr="00FD1CA9">
        <w:rPr>
          <w:b/>
          <w:color w:val="000000"/>
        </w:rPr>
        <w:t xml:space="preserve"> </w:t>
      </w:r>
      <w:r>
        <w:rPr>
          <w:b/>
          <w:color w:val="000000"/>
        </w:rPr>
        <w:t>AND FELLOWSHIPS</w:t>
      </w:r>
    </w:p>
    <w:p w14:paraId="71025F9A" w14:textId="77777777" w:rsidR="00FD1CA9" w:rsidRDefault="00FD1C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color w:val="000000"/>
        </w:rPr>
      </w:pPr>
    </w:p>
    <w:p w14:paraId="062795FF" w14:textId="1C639270" w:rsidR="00EB7742" w:rsidRDefault="00EB7742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Visiting Scholar, American</w:t>
      </w:r>
      <w:r w:rsidR="004B0CDE">
        <w:rPr>
          <w:color w:val="000000"/>
        </w:rPr>
        <w:t xml:space="preserve"> Academy </w:t>
      </w:r>
      <w:r w:rsidR="003978F1">
        <w:rPr>
          <w:color w:val="000000"/>
        </w:rPr>
        <w:t xml:space="preserve">in </w:t>
      </w:r>
      <w:r w:rsidR="004B0CDE">
        <w:rPr>
          <w:color w:val="000000"/>
        </w:rPr>
        <w:t>Rome, Italy (December 2024)</w:t>
      </w:r>
    </w:p>
    <w:p w14:paraId="5EDDCC0F" w14:textId="6B2F06DF" w:rsidR="008A1AAD" w:rsidRDefault="008A1AAD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Riggsby Travel Grant, Denbo Humanities Center, University of Tennessee (2024)</w:t>
      </w:r>
    </w:p>
    <w:p w14:paraId="71E0918A" w14:textId="0C817E7A" w:rsidR="00076C8F" w:rsidRDefault="003F7B4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Denbo </w:t>
      </w:r>
      <w:r w:rsidR="00F41115">
        <w:rPr>
          <w:color w:val="000000"/>
        </w:rPr>
        <w:t>Humanities Center Fellowship, University of Tennessee</w:t>
      </w:r>
      <w:r w:rsidR="00265986">
        <w:rPr>
          <w:color w:val="000000"/>
        </w:rPr>
        <w:t xml:space="preserve"> (</w:t>
      </w:r>
      <w:r w:rsidR="00F41115">
        <w:rPr>
          <w:color w:val="000000"/>
        </w:rPr>
        <w:t>2024-2025</w:t>
      </w:r>
      <w:r w:rsidR="00265986">
        <w:rPr>
          <w:color w:val="000000"/>
        </w:rPr>
        <w:t>)</w:t>
      </w:r>
    </w:p>
    <w:p w14:paraId="63E10B82" w14:textId="4903D766" w:rsidR="00F7258A" w:rsidRDefault="008A1AAD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Franklin Research Grant, </w:t>
      </w:r>
      <w:r w:rsidR="00F7258A">
        <w:rPr>
          <w:color w:val="000000"/>
        </w:rPr>
        <w:t xml:space="preserve">American Philosophical Society </w:t>
      </w:r>
      <w:r w:rsidR="00265986">
        <w:rPr>
          <w:color w:val="000000"/>
        </w:rPr>
        <w:t>(</w:t>
      </w:r>
      <w:r w:rsidR="00F7258A">
        <w:rPr>
          <w:color w:val="000000"/>
        </w:rPr>
        <w:t>2024</w:t>
      </w:r>
      <w:r w:rsidR="00265986">
        <w:rPr>
          <w:color w:val="000000"/>
        </w:rPr>
        <w:t>)</w:t>
      </w:r>
    </w:p>
    <w:p w14:paraId="4970EEAF" w14:textId="77777777" w:rsidR="008A1AAD" w:rsidRDefault="008A1AAD" w:rsidP="008A1AAD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i/>
          <w:color w:val="000000"/>
        </w:rPr>
        <w:t>Thesaurus Linguae Latinae</w:t>
      </w:r>
      <w:r w:rsidRPr="004A0281">
        <w:rPr>
          <w:color w:val="000000"/>
        </w:rPr>
        <w:t xml:space="preserve"> Summer School. Munich, Germany </w:t>
      </w:r>
      <w:r>
        <w:rPr>
          <w:color w:val="000000"/>
        </w:rPr>
        <w:t>(</w:t>
      </w:r>
      <w:r w:rsidRPr="004A0281">
        <w:rPr>
          <w:color w:val="000000"/>
        </w:rPr>
        <w:t>July 202</w:t>
      </w:r>
      <w:r>
        <w:rPr>
          <w:color w:val="000000"/>
        </w:rPr>
        <w:t>3</w:t>
      </w:r>
      <w:r w:rsidRPr="004A0281">
        <w:rPr>
          <w:color w:val="000000"/>
        </w:rPr>
        <w:t>)</w:t>
      </w:r>
    </w:p>
    <w:p w14:paraId="5CF2F011" w14:textId="2E0E33A8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Graduate Recruitment Assistance Grant, Mississippi State University (2019</w:t>
      </w:r>
      <w:r w:rsidR="000F5825">
        <w:rPr>
          <w:color w:val="000000"/>
        </w:rPr>
        <w:t>, 2020, 2021</w:t>
      </w:r>
      <w:r>
        <w:rPr>
          <w:color w:val="000000"/>
        </w:rPr>
        <w:t>)</w:t>
      </w:r>
    </w:p>
    <w:p w14:paraId="07C5927A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CAMWS Caristia Grant (2019(x2), 2017, 2016)</w:t>
      </w:r>
    </w:p>
    <w:p w14:paraId="4190FB4E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CAMWS Bridge Initiative Grant (2018, 2017, 2016)</w:t>
      </w:r>
    </w:p>
    <w:p w14:paraId="21D12338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Margo Tytus Visiting Research Fellowship, University of Cincinnati (Spring 2018)</w:t>
      </w:r>
    </w:p>
    <w:p w14:paraId="6F40EE36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Mellon Summer Institute in Paleography, Getty Research Center (July 2017)</w:t>
      </w:r>
    </w:p>
    <w:p w14:paraId="28FF89C6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Mellon Summer Workshop, Digital Latin Library, University of Oklahoma (June 2017)</w:t>
      </w:r>
    </w:p>
    <w:p w14:paraId="6E554A04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Living Latin in Paris, Paideia “Reginald Foster” Scholarship (2016)</w:t>
      </w:r>
    </w:p>
    <w:p w14:paraId="2621C7AA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Research Scholarship, Fondation Hardt, Switzerland (June 2008)</w:t>
      </w:r>
    </w:p>
    <w:p w14:paraId="78F596BA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Summer Dissertation Fellowship, University of Virginia (2006)</w:t>
      </w:r>
    </w:p>
    <w:p w14:paraId="00A452D6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Presidential Fellowship, University of Virginia (2002–2005)</w:t>
      </w:r>
    </w:p>
    <w:p w14:paraId="3B0A998F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lastRenderedPageBreak/>
        <w:t>Study Abroad Fellowship (USA), University of Urbino (1998–1999)</w:t>
      </w:r>
    </w:p>
    <w:p w14:paraId="20B1D72C" w14:textId="77777777" w:rsidR="00FD1CA9" w:rsidRPr="004A0281" w:rsidRDefault="00FD1CA9" w:rsidP="00FD1CA9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Erasmus Fellowship, Universität Eichstätt (1998). </w:t>
      </w:r>
      <w:r w:rsidRPr="004A0281">
        <w:rPr>
          <w:i/>
          <w:color w:val="000000"/>
        </w:rPr>
        <w:t>Declined</w:t>
      </w:r>
    </w:p>
    <w:p w14:paraId="308451BC" w14:textId="77777777" w:rsidR="00FD1CA9" w:rsidRDefault="00FD1CA9" w:rsidP="00972A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b/>
          <w:color w:val="000000"/>
        </w:rPr>
      </w:pPr>
    </w:p>
    <w:p w14:paraId="67450DBF" w14:textId="77777777" w:rsidR="005803A2" w:rsidRDefault="005803A2" w:rsidP="00972A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b/>
          <w:color w:val="000000"/>
        </w:rPr>
      </w:pPr>
    </w:p>
    <w:p w14:paraId="00000086" w14:textId="439699DC" w:rsidR="00B835A2" w:rsidRDefault="00DA1BF6" w:rsidP="00972A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rPr>
          <w:b/>
          <w:color w:val="000000"/>
        </w:rPr>
      </w:pPr>
      <w:r>
        <w:rPr>
          <w:b/>
          <w:color w:val="000000"/>
        </w:rPr>
        <w:t>AWARDS</w:t>
      </w:r>
      <w:r w:rsidR="00ED6119">
        <w:rPr>
          <w:b/>
          <w:color w:val="000000"/>
        </w:rPr>
        <w:t xml:space="preserve"> AND ACCOLADES </w:t>
      </w:r>
    </w:p>
    <w:p w14:paraId="00000087" w14:textId="77777777" w:rsidR="00B835A2" w:rsidRDefault="00B835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color w:val="000000"/>
        </w:rPr>
      </w:pPr>
    </w:p>
    <w:p w14:paraId="5A9E7C13" w14:textId="771AE593" w:rsidR="00F71FD5" w:rsidRPr="00F71FD5" w:rsidRDefault="00F71FD5" w:rsidP="00F71FD5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E62BB4">
        <w:rPr>
          <w:color w:val="000000"/>
        </w:rPr>
        <w:t>Professional and Scholarly Development Award</w:t>
      </w:r>
      <w:r>
        <w:rPr>
          <w:color w:val="000000"/>
        </w:rPr>
        <w:t>, University of Tennessee (2023)</w:t>
      </w:r>
    </w:p>
    <w:p w14:paraId="00000089" w14:textId="29707753" w:rsidR="00B835A2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Society for Classical Studies Outreach Prize (2020)</w:t>
      </w:r>
    </w:p>
    <w:p w14:paraId="0000008A" w14:textId="4538224F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Classical Association of the Middle West and South Award for Outstanding Promotional Activity in the Schools, College/University level (2018-2019). Committee for the Promotion of Latin.</w:t>
      </w:r>
    </w:p>
    <w:p w14:paraId="0000008B" w14:textId="193969CD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Alumni Association Early Career Undergraduate Teaching Excellence Award Nomination, Mississippi State University (2016-2017 &amp; 2019-2020)</w:t>
      </w:r>
    </w:p>
    <w:p w14:paraId="0000008E" w14:textId="45D5CF7E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A&amp;S Teaching Award Nomination. Mississippi State University (2018-2019) </w:t>
      </w:r>
    </w:p>
    <w:p w14:paraId="00000093" w14:textId="59B0DEFB" w:rsidR="00B835A2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College of A&amp;S Award for Outstanding Teaching by a Non-Tenure Track Faculty Member, University of Tennessee (2012-2013)</w:t>
      </w:r>
    </w:p>
    <w:p w14:paraId="29E4E339" w14:textId="74E85803" w:rsidR="00FD1CA9" w:rsidRDefault="004E7E96" w:rsidP="007B4794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hyperlink r:id="rId9" w:history="1">
        <w:r w:rsidRPr="004E7E96">
          <w:rPr>
            <w:color w:val="0000FF"/>
            <w:u w:val="single"/>
          </w:rPr>
          <w:t>Standing Tall for Classics | Higher Ground (utk.edu)</w:t>
        </w:r>
      </w:hyperlink>
      <w:r w:rsidR="00E832B7">
        <w:rPr>
          <w:color w:val="000000"/>
        </w:rPr>
        <w:t xml:space="preserve">, </w:t>
      </w:r>
      <w:r w:rsidR="00E832B7" w:rsidRPr="004A0281">
        <w:rPr>
          <w:color w:val="000000"/>
        </w:rPr>
        <w:t>University of Tennessee</w:t>
      </w:r>
      <w:r w:rsidR="00E832B7">
        <w:rPr>
          <w:color w:val="000000"/>
        </w:rPr>
        <w:t xml:space="preserve"> (2012)</w:t>
      </w:r>
    </w:p>
    <w:p w14:paraId="7FB373F2" w14:textId="77777777" w:rsidR="00ED6119" w:rsidRDefault="00ED6119" w:rsidP="00312596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33966EB7" w14:textId="77777777" w:rsidR="00E93CC5" w:rsidRDefault="00E93CC5" w:rsidP="004A0281">
      <w:pPr>
        <w:shd w:val="clear" w:color="auto" w:fill="FFFFFF"/>
        <w:ind w:left="0" w:hanging="2"/>
        <w:rPr>
          <w:b/>
          <w:color w:val="000000"/>
        </w:rPr>
      </w:pPr>
    </w:p>
    <w:p w14:paraId="2B0AACD7" w14:textId="51D6AC22" w:rsidR="004A0281" w:rsidRDefault="004A0281" w:rsidP="004A0281">
      <w:pPr>
        <w:shd w:val="clear" w:color="auto" w:fill="FFFFFF"/>
        <w:ind w:left="0" w:hanging="2"/>
        <w:rPr>
          <w:b/>
          <w:color w:val="000000"/>
        </w:rPr>
      </w:pPr>
      <w:r>
        <w:rPr>
          <w:b/>
          <w:color w:val="000000"/>
        </w:rPr>
        <w:t>PROFESSIONAL SERVICE</w:t>
      </w:r>
    </w:p>
    <w:p w14:paraId="53957F55" w14:textId="77777777" w:rsidR="004A0281" w:rsidRDefault="004A0281" w:rsidP="004A0281">
      <w:pPr>
        <w:shd w:val="clear" w:color="auto" w:fill="FFFFFF"/>
        <w:ind w:left="0" w:hanging="2"/>
        <w:rPr>
          <w:b/>
          <w:color w:val="000000"/>
        </w:rPr>
      </w:pPr>
    </w:p>
    <w:p w14:paraId="2942C7CE" w14:textId="25E9A5B7" w:rsidR="004A0281" w:rsidRDefault="004A0281" w:rsidP="004A0281">
      <w:pPr>
        <w:shd w:val="clear" w:color="auto" w:fill="FFFFFF"/>
        <w:ind w:left="0" w:hanging="2"/>
        <w:rPr>
          <w:b/>
          <w:color w:val="000000"/>
        </w:rPr>
      </w:pPr>
      <w:r>
        <w:rPr>
          <w:b/>
          <w:color w:val="000000"/>
        </w:rPr>
        <w:tab/>
        <w:t xml:space="preserve">University </w:t>
      </w:r>
      <w:r w:rsidR="0031498B">
        <w:rPr>
          <w:b/>
          <w:color w:val="000000"/>
        </w:rPr>
        <w:t>of Tennessee</w:t>
      </w:r>
      <w:r>
        <w:rPr>
          <w:b/>
          <w:color w:val="000000"/>
        </w:rPr>
        <w:t xml:space="preserve">: </w:t>
      </w:r>
    </w:p>
    <w:p w14:paraId="5AB3E90F" w14:textId="77777777" w:rsidR="004A0281" w:rsidRPr="004A0281" w:rsidRDefault="004A0281" w:rsidP="004A0281">
      <w:pPr>
        <w:shd w:val="clear" w:color="auto" w:fill="FFFFFF"/>
        <w:ind w:leftChars="0" w:left="-2" w:firstLineChars="0" w:firstLine="0"/>
        <w:rPr>
          <w:color w:val="000000"/>
        </w:rPr>
      </w:pPr>
    </w:p>
    <w:p w14:paraId="035989D2" w14:textId="6F83E6C5" w:rsidR="00902161" w:rsidRDefault="00902161" w:rsidP="00512B56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Tacitus 2025</w:t>
      </w:r>
      <w:r w:rsidR="00EF327F">
        <w:t xml:space="preserve"> (conference) co-organizer. Blegen Library, University of Cincinnati</w:t>
      </w:r>
      <w:r w:rsidR="00AC6E69">
        <w:t>, October 2025.</w:t>
      </w:r>
    </w:p>
    <w:p w14:paraId="0BC22F78" w14:textId="222ED476" w:rsidR="00E03183" w:rsidRDefault="00E03183" w:rsidP="00512B56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Library Representative, </w:t>
      </w:r>
      <w:r w:rsidRPr="00F66AAA">
        <w:t xml:space="preserve">Dept. of Classics, University of Tennessee, </w:t>
      </w:r>
      <w:r>
        <w:t>202</w:t>
      </w:r>
      <w:r w:rsidR="006D00D8">
        <w:t>5-present</w:t>
      </w:r>
    </w:p>
    <w:p w14:paraId="331819A9" w14:textId="05A0C2B0" w:rsidR="009B0F8B" w:rsidRDefault="009B0F8B" w:rsidP="00512B56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Lecturer in Classics</w:t>
      </w:r>
      <w:r w:rsidR="00FB5F3E">
        <w:t xml:space="preserve"> Search Committee, </w:t>
      </w:r>
      <w:r w:rsidR="00FB5F3E" w:rsidRPr="00F66AAA">
        <w:t xml:space="preserve">Dept. of Classics, University of Tennessee, </w:t>
      </w:r>
      <w:r w:rsidR="00FB5F3E">
        <w:t>2024</w:t>
      </w:r>
    </w:p>
    <w:p w14:paraId="1CC86DC2" w14:textId="5CC2AA9C" w:rsidR="00512B56" w:rsidRDefault="00512B56" w:rsidP="00512B56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Medieval Latin </w:t>
      </w:r>
      <w:r w:rsidR="006851BF">
        <w:t>Search</w:t>
      </w:r>
      <w:r w:rsidR="006851BF" w:rsidRPr="00F66AAA">
        <w:t xml:space="preserve"> Committee, Dept. of Classics, University of Tennessee, 202</w:t>
      </w:r>
      <w:r w:rsidR="006851BF">
        <w:t>3</w:t>
      </w:r>
      <w:r w:rsidR="006851BF" w:rsidRPr="00F66AAA">
        <w:t>-</w:t>
      </w:r>
      <w:r w:rsidR="006851BF">
        <w:t>2024</w:t>
      </w:r>
    </w:p>
    <w:p w14:paraId="67A0FD33" w14:textId="206D3D07" w:rsidR="008024E0" w:rsidRDefault="008024E0" w:rsidP="00512B56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Translation Symposium</w:t>
      </w:r>
      <w:r w:rsidR="009E5845">
        <w:t xml:space="preserve"> Organizing Committee, Depts. of Classics and WLC, University of Tennessee, 2023-2024.</w:t>
      </w:r>
    </w:p>
    <w:p w14:paraId="047B401A" w14:textId="636E6292" w:rsidR="00AA7D85" w:rsidRDefault="00AA74B9" w:rsidP="00512B56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Tennessee World Language Teaching Association, East TN mini-conference subcommittee, 2023-present</w:t>
      </w:r>
    </w:p>
    <w:p w14:paraId="5730BA86" w14:textId="641B25C5" w:rsidR="00BC6498" w:rsidRDefault="00B514C7" w:rsidP="005D1990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 w:rsidRPr="00B514C7">
        <w:t>World Language Board of Admissions for Teacher Certification in the College of Education, Health, and Human Sciences</w:t>
      </w:r>
      <w:r>
        <w:t>, University of Tennessee, 2022-present</w:t>
      </w:r>
    </w:p>
    <w:p w14:paraId="4F54617F" w14:textId="77777777" w:rsidR="001B6BF7" w:rsidRDefault="001B6BF7" w:rsidP="001B6BF7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Bicycle Advisory Committee, Office of Sustainability, University of Tennessee, 2023-present</w:t>
      </w:r>
    </w:p>
    <w:p w14:paraId="768B9D6A" w14:textId="3DEA58DB" w:rsidR="00404A56" w:rsidRPr="005C3D43" w:rsidRDefault="005C3D43" w:rsidP="005C3D43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>
        <w:t xml:space="preserve">Advisory Board, </w:t>
      </w:r>
      <w:r w:rsidRPr="00F66AAA">
        <w:rPr>
          <w:color w:val="000000"/>
          <w:position w:val="0"/>
        </w:rPr>
        <w:t>MARCO Institute, University of Tennessee, 2022-</w:t>
      </w:r>
      <w:r w:rsidR="004B0FF7">
        <w:rPr>
          <w:color w:val="000000"/>
          <w:position w:val="0"/>
        </w:rPr>
        <w:t>2024</w:t>
      </w:r>
    </w:p>
    <w:p w14:paraId="5D5D15E5" w14:textId="480E3767" w:rsidR="00B82E0E" w:rsidRPr="001C661A" w:rsidRDefault="00B82E0E" w:rsidP="00B82E0E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 w:rsidRPr="00F66AAA">
        <w:rPr>
          <w:color w:val="000000"/>
          <w:position w:val="0"/>
        </w:rPr>
        <w:t>Linds</w:t>
      </w:r>
      <w:r w:rsidR="00835E0E">
        <w:rPr>
          <w:color w:val="000000"/>
          <w:position w:val="0"/>
        </w:rPr>
        <w:t>a</w:t>
      </w:r>
      <w:r w:rsidRPr="00F66AAA">
        <w:rPr>
          <w:color w:val="000000"/>
          <w:position w:val="0"/>
        </w:rPr>
        <w:t>y Young Regional Visiting Fellow Program Committee, MARCO Institute, University of Tennessee, 2022-present</w:t>
      </w:r>
    </w:p>
    <w:p w14:paraId="79C9F324" w14:textId="13736FFC" w:rsidR="001C661A" w:rsidRPr="001C661A" w:rsidRDefault="001C661A" w:rsidP="001C661A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rPr>
          <w:color w:val="000000"/>
          <w:position w:val="0"/>
        </w:rPr>
        <w:t xml:space="preserve">Advisory Council, </w:t>
      </w:r>
      <w:r>
        <w:t>Dept. of Classics, University of Tennessee, 2022-present</w:t>
      </w:r>
    </w:p>
    <w:p w14:paraId="23BD1E26" w14:textId="1D7972AB" w:rsidR="005D1990" w:rsidRDefault="00F75A3C" w:rsidP="005D1990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Coordinator of student recruitment</w:t>
      </w:r>
      <w:r w:rsidR="005D1990">
        <w:t xml:space="preserve"> and</w:t>
      </w:r>
      <w:r w:rsidR="004D7750">
        <w:t xml:space="preserve"> liaison to Tennessee secondary schools</w:t>
      </w:r>
      <w:r w:rsidR="005D1990">
        <w:t>, Dept. of Classics, University of Tennessee, 2022-present</w:t>
      </w:r>
    </w:p>
    <w:p w14:paraId="6A2FFADC" w14:textId="3D1912CF" w:rsidR="00F75A3C" w:rsidRDefault="005D1990" w:rsidP="00520F47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C</w:t>
      </w:r>
      <w:r w:rsidR="00F75A3C">
        <w:t>oordinator of large regional and national translation exams</w:t>
      </w:r>
      <w:r w:rsidR="004D7750">
        <w:t>, Dept. of Classics, University of Tennessee, 2022-present</w:t>
      </w:r>
    </w:p>
    <w:p w14:paraId="4DB7BEE2" w14:textId="2766AFE1" w:rsidR="00F75A3C" w:rsidRDefault="00F75A3C" w:rsidP="008E1C40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Development Committee</w:t>
      </w:r>
      <w:r w:rsidR="008E1C40">
        <w:t>, Chair,</w:t>
      </w:r>
      <w:r>
        <w:t xml:space="preserve"> </w:t>
      </w:r>
      <w:r w:rsidR="008E1C40">
        <w:t>Dept. of Classics, University of Tennessee, 2022-present</w:t>
      </w:r>
    </w:p>
    <w:p w14:paraId="0CC0EABF" w14:textId="3E28D33D" w:rsidR="00D470B3" w:rsidRDefault="00F75A3C" w:rsidP="00D470B3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Curriculum</w:t>
      </w:r>
      <w:r w:rsidR="00D470B3">
        <w:t xml:space="preserve"> Committee, Dep</w:t>
      </w:r>
      <w:r w:rsidR="00AD02AF">
        <w:t>t.</w:t>
      </w:r>
      <w:r w:rsidR="00D470B3">
        <w:t xml:space="preserve"> of Classics, University of Tennessee</w:t>
      </w:r>
      <w:r w:rsidR="00AD02AF">
        <w:t>, 2022-present</w:t>
      </w:r>
    </w:p>
    <w:p w14:paraId="52882E97" w14:textId="37D67A1E" w:rsidR="00D470B3" w:rsidRDefault="00F75A3C" w:rsidP="009B1FB7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lastRenderedPageBreak/>
        <w:t>Prizes and Scholarships</w:t>
      </w:r>
      <w:r w:rsidR="009B1FB7">
        <w:t xml:space="preserve"> Committee, Dept. of Classics, University of Tennessee, </w:t>
      </w:r>
      <w:r w:rsidR="00A73028">
        <w:t xml:space="preserve">2006-2013 &amp; </w:t>
      </w:r>
      <w:r w:rsidR="009B1FB7">
        <w:t>2022-present</w:t>
      </w:r>
    </w:p>
    <w:p w14:paraId="34940B2E" w14:textId="12175E12" w:rsidR="00D470B3" w:rsidRDefault="00F75A3C" w:rsidP="009B1FB7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Speakers and </w:t>
      </w:r>
      <w:r w:rsidR="006521BD">
        <w:t>Outreach</w:t>
      </w:r>
      <w:r w:rsidR="009B1FB7" w:rsidRPr="009B1FB7">
        <w:t xml:space="preserve"> </w:t>
      </w:r>
      <w:r w:rsidR="009B1FB7">
        <w:t xml:space="preserve">Committee, Dept. of Classics, University of Tennessee, </w:t>
      </w:r>
      <w:r w:rsidR="006415E6" w:rsidRPr="004A0281">
        <w:rPr>
          <w:color w:val="000000"/>
        </w:rPr>
        <w:t>2006-2013</w:t>
      </w:r>
      <w:r w:rsidR="006415E6">
        <w:rPr>
          <w:color w:val="000000"/>
        </w:rPr>
        <w:t xml:space="preserve"> &amp; </w:t>
      </w:r>
      <w:r w:rsidR="009B1FB7">
        <w:t>2022-present</w:t>
      </w:r>
    </w:p>
    <w:p w14:paraId="5F16BBE1" w14:textId="688304CA" w:rsidR="00D470B3" w:rsidRPr="00F66AAA" w:rsidRDefault="00B23C77" w:rsidP="00D470B3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Access and Engagement</w:t>
      </w:r>
      <w:r w:rsidR="00F66AAA" w:rsidRPr="00F66AAA">
        <w:t xml:space="preserve"> Committee, Dept. of Classics, University of Tennessee, 2022-present</w:t>
      </w:r>
    </w:p>
    <w:p w14:paraId="55C4B270" w14:textId="414189A1" w:rsidR="00F75A3C" w:rsidRPr="00F66AAA" w:rsidRDefault="00F75A3C" w:rsidP="00D470B3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 w:rsidRPr="00F66AAA">
        <w:t>Assessment</w:t>
      </w:r>
      <w:r w:rsidR="00F66AAA" w:rsidRPr="00F66AAA">
        <w:t xml:space="preserve"> Committee, Dept. of Classics, University of Tennessee, 2022-present</w:t>
      </w:r>
    </w:p>
    <w:p w14:paraId="7482CFAC" w14:textId="77777777" w:rsidR="000D4280" w:rsidRDefault="000D4280" w:rsidP="000D4280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College of Arts &amp; Sciences Dean’s Advisory Council, University of Tennessee, 2022-2023</w:t>
      </w:r>
    </w:p>
    <w:p w14:paraId="5CC1E8B1" w14:textId="660F6CFD" w:rsidR="00AD3E8B" w:rsidRDefault="00AD3E8B" w:rsidP="00AD3E8B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Hellenist Search</w:t>
      </w:r>
      <w:r w:rsidRPr="00F66AAA">
        <w:t xml:space="preserve"> Committee, Dept. of Classics, University of Tennessee, 2022-</w:t>
      </w:r>
      <w:r w:rsidR="00C0421C">
        <w:t>2023</w:t>
      </w:r>
    </w:p>
    <w:p w14:paraId="20870F0C" w14:textId="199D467E" w:rsidR="0031498B" w:rsidRDefault="0031498B" w:rsidP="000C30D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</w:rPr>
      </w:pPr>
    </w:p>
    <w:p w14:paraId="517CF63D" w14:textId="77777777" w:rsidR="009D024A" w:rsidRDefault="009D024A" w:rsidP="009D024A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185EC55B" w14:textId="5F54C100" w:rsidR="0031498B" w:rsidRDefault="0031498B" w:rsidP="009D024A">
      <w:pPr>
        <w:shd w:val="clear" w:color="auto" w:fill="FFFFFF"/>
        <w:ind w:leftChars="0" w:left="0" w:firstLineChars="0" w:firstLine="0"/>
        <w:rPr>
          <w:b/>
          <w:color w:val="000000"/>
        </w:rPr>
      </w:pPr>
      <w:r>
        <w:rPr>
          <w:b/>
          <w:color w:val="000000"/>
        </w:rPr>
        <w:t xml:space="preserve">Mississippi State University: </w:t>
      </w:r>
    </w:p>
    <w:p w14:paraId="6FAE935A" w14:textId="77777777" w:rsidR="0031498B" w:rsidRPr="0031498B" w:rsidRDefault="0031498B" w:rsidP="0031498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06BD4E31" w14:textId="01F9B5BE" w:rsidR="004A0281" w:rsidRPr="00F66AAA" w:rsidRDefault="0034368D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F66AAA">
        <w:rPr>
          <w:color w:val="000000"/>
        </w:rPr>
        <w:t xml:space="preserve">Graduate Coordinator, </w:t>
      </w:r>
      <w:r w:rsidRPr="00F66AAA">
        <w:t>CMLL</w:t>
      </w:r>
      <w:r w:rsidRPr="00F66AAA">
        <w:rPr>
          <w:color w:val="000000"/>
        </w:rPr>
        <w:t>, Mississippi State University, 2019-</w:t>
      </w:r>
      <w:r w:rsidR="00AA4A12" w:rsidRPr="00F66AAA">
        <w:rPr>
          <w:color w:val="000000"/>
        </w:rPr>
        <w:t>2022</w:t>
      </w:r>
    </w:p>
    <w:p w14:paraId="63BE1CCC" w14:textId="7B7AB458" w:rsidR="004A0281" w:rsidRDefault="0034368D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Undergraduate Advisor, </w:t>
      </w:r>
      <w:r>
        <w:t>CMLL</w:t>
      </w:r>
      <w:r w:rsidRPr="004A0281">
        <w:rPr>
          <w:color w:val="000000"/>
        </w:rPr>
        <w:t>, Mississippi State University, 2015-</w:t>
      </w:r>
      <w:r w:rsidR="00AA4A12">
        <w:rPr>
          <w:color w:val="000000"/>
        </w:rPr>
        <w:t>2022</w:t>
      </w:r>
    </w:p>
    <w:p w14:paraId="05A6B84E" w14:textId="67C48E95" w:rsidR="008956E0" w:rsidRDefault="008956E0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B.R.I.D.G.E.S. Program Mentor, </w:t>
      </w:r>
      <w:r w:rsidR="00B423F3" w:rsidRPr="00B423F3">
        <w:rPr>
          <w:color w:val="000000"/>
        </w:rPr>
        <w:t>Holmes Cultural Diversity Center</w:t>
      </w:r>
      <w:r w:rsidR="00220E4B">
        <w:rPr>
          <w:color w:val="000000"/>
        </w:rPr>
        <w:t xml:space="preserve">, </w:t>
      </w:r>
      <w:r w:rsidR="00220E4B" w:rsidRPr="00220E4B">
        <w:rPr>
          <w:color w:val="000000"/>
        </w:rPr>
        <w:t>Mississippi State University</w:t>
      </w:r>
      <w:r w:rsidR="00220E4B">
        <w:rPr>
          <w:color w:val="000000"/>
        </w:rPr>
        <w:t>, 2021-2022</w:t>
      </w:r>
    </w:p>
    <w:p w14:paraId="35C713AE" w14:textId="56CD95DC" w:rsidR="004A0281" w:rsidRDefault="0034368D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University Library Committee, Mississippi State University, 2019-</w:t>
      </w:r>
      <w:r w:rsidR="00454AA7">
        <w:rPr>
          <w:color w:val="000000"/>
        </w:rPr>
        <w:t>2021</w:t>
      </w:r>
    </w:p>
    <w:p w14:paraId="2D3E227D" w14:textId="1E97B143" w:rsidR="003303F5" w:rsidRDefault="003303F5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Business Manager Search Committee, </w:t>
      </w:r>
      <w:r>
        <w:t>CMLL, Mississippi State University, 2021</w:t>
      </w:r>
    </w:p>
    <w:p w14:paraId="07B9C0EE" w14:textId="77777777" w:rsidR="004A0281" w:rsidRP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>Classics Search Committee (Chair), CMLL, Mississippi State University, 2019-2020</w:t>
      </w:r>
    </w:p>
    <w:p w14:paraId="614AA1C7" w14:textId="77777777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Visitors/Speakers Committee (Chair), CMLL, Mississippi State University, 2017-2019</w:t>
      </w:r>
    </w:p>
    <w:p w14:paraId="421D4B67" w14:textId="77777777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Organizing Committee: CMLL Languages and </w:t>
      </w:r>
      <w:r w:rsidR="001E5FA2" w:rsidRPr="004A0281">
        <w:rPr>
          <w:color w:val="000000"/>
        </w:rPr>
        <w:t xml:space="preserve">Literatures Biannual Symposium, </w:t>
      </w:r>
    </w:p>
    <w:p w14:paraId="677B47DD" w14:textId="75842162" w:rsidR="004A0281" w:rsidRPr="004A0281" w:rsidRDefault="004A0281" w:rsidP="004A0281">
      <w:pPr>
        <w:pStyle w:val="ListParagraph"/>
        <w:shd w:val="clear" w:color="auto" w:fill="FFFFFF"/>
        <w:ind w:leftChars="0" w:left="358" w:firstLineChars="0" w:firstLine="0"/>
        <w:rPr>
          <w:color w:val="000000"/>
        </w:rPr>
      </w:pPr>
      <w:r w:rsidRPr="004A0281">
        <w:rPr>
          <w:color w:val="000000"/>
        </w:rPr>
        <w:t>Mississippi State University, 2015-</w:t>
      </w:r>
      <w:r w:rsidR="00AA4A12">
        <w:rPr>
          <w:color w:val="000000"/>
        </w:rPr>
        <w:t>2020</w:t>
      </w:r>
    </w:p>
    <w:p w14:paraId="617EB59D" w14:textId="4800A260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Curriculum Committee, CMLL, Mississippi State University, 2014-</w:t>
      </w:r>
      <w:r w:rsidR="00AA4A12">
        <w:rPr>
          <w:color w:val="000000"/>
        </w:rPr>
        <w:t>2022</w:t>
      </w:r>
    </w:p>
    <w:p w14:paraId="709A124B" w14:textId="77777777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Honors Senior Theses Reader, Mississippi State University, 2016</w:t>
      </w:r>
    </w:p>
    <w:p w14:paraId="2F9ED46D" w14:textId="77777777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Asian Studies Search Committee, CMLL, Mississippi State University, 2015-2016</w:t>
      </w:r>
    </w:p>
    <w:p w14:paraId="6EC65C61" w14:textId="77777777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Translator of official documents (from Italian to English), Miss</w:t>
      </w:r>
      <w:r w:rsidR="004A0281">
        <w:rPr>
          <w:color w:val="000000"/>
        </w:rPr>
        <w:t>issippi State University,</w:t>
      </w:r>
    </w:p>
    <w:p w14:paraId="41F5BF34" w14:textId="12F0D8CE" w:rsidR="004A0281" w:rsidRPr="004A0281" w:rsidRDefault="004A0281" w:rsidP="004A0281">
      <w:pPr>
        <w:pStyle w:val="ListParagraph"/>
        <w:shd w:val="clear" w:color="auto" w:fill="FFFFFF"/>
        <w:ind w:leftChars="0" w:left="358" w:firstLineChars="0" w:firstLine="0"/>
        <w:rPr>
          <w:color w:val="000000"/>
        </w:rPr>
      </w:pPr>
      <w:r w:rsidRPr="004A0281">
        <w:rPr>
          <w:color w:val="000000"/>
        </w:rPr>
        <w:t>2015-</w:t>
      </w:r>
      <w:r w:rsidR="00AA4A12">
        <w:rPr>
          <w:color w:val="000000"/>
        </w:rPr>
        <w:t>2022</w:t>
      </w:r>
      <w:r w:rsidRPr="004A0281">
        <w:rPr>
          <w:color w:val="000000"/>
        </w:rPr>
        <w:t xml:space="preserve"> </w:t>
      </w:r>
    </w:p>
    <w:p w14:paraId="7E64C78E" w14:textId="77777777" w:rsidR="009D024A" w:rsidRDefault="009D024A" w:rsidP="00511E69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47596523" w14:textId="41FF68D0" w:rsidR="004A0281" w:rsidRPr="004A0281" w:rsidRDefault="004A0281" w:rsidP="004A0281">
      <w:pPr>
        <w:shd w:val="clear" w:color="auto" w:fill="FFFFFF"/>
        <w:ind w:leftChars="0" w:left="-2" w:firstLineChars="0" w:firstLine="0"/>
        <w:rPr>
          <w:b/>
          <w:color w:val="000000"/>
        </w:rPr>
      </w:pPr>
      <w:r w:rsidRPr="004A0281">
        <w:rPr>
          <w:b/>
          <w:color w:val="000000"/>
        </w:rPr>
        <w:t>Professional Organizations and Academic Journals</w:t>
      </w:r>
      <w:r>
        <w:rPr>
          <w:b/>
          <w:color w:val="000000"/>
        </w:rPr>
        <w:t>:</w:t>
      </w:r>
    </w:p>
    <w:p w14:paraId="0548EF85" w14:textId="77777777" w:rsidR="004A0281" w:rsidRPr="004A0281" w:rsidRDefault="004A0281" w:rsidP="004A0281">
      <w:pPr>
        <w:shd w:val="clear" w:color="auto" w:fill="FFFFFF"/>
        <w:ind w:leftChars="0" w:left="-2" w:firstLineChars="0" w:firstLine="0"/>
        <w:rPr>
          <w:color w:val="000000"/>
        </w:rPr>
      </w:pPr>
    </w:p>
    <w:p w14:paraId="174A6E26" w14:textId="37AC8138" w:rsidR="008D00DC" w:rsidRPr="00936C05" w:rsidRDefault="008D00DC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 w:themeColor="text1"/>
        </w:rPr>
      </w:pPr>
      <w:r w:rsidRPr="00936C05">
        <w:rPr>
          <w:color w:val="000000" w:themeColor="text1"/>
        </w:rPr>
        <w:t>Board of Directors</w:t>
      </w:r>
      <w:r w:rsidR="00D94A26" w:rsidRPr="00936C05">
        <w:rPr>
          <w:color w:val="000000" w:themeColor="text1"/>
        </w:rPr>
        <w:t>, TWLTA, 2026-2028</w:t>
      </w:r>
    </w:p>
    <w:p w14:paraId="4467C5AA" w14:textId="511B22AA" w:rsidR="00936C05" w:rsidRPr="00936C05" w:rsidRDefault="00936C05" w:rsidP="00936C05">
      <w:pPr>
        <w:pStyle w:val="ListParagraph"/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 w:themeColor="text1"/>
          <w:position w:val="0"/>
        </w:rPr>
      </w:pPr>
      <w:r w:rsidRPr="00936C05">
        <w:rPr>
          <w:color w:val="000000" w:themeColor="text1"/>
          <w:position w:val="0"/>
        </w:rPr>
        <w:t>Regional Programming and Nominations</w:t>
      </w:r>
      <w:r>
        <w:rPr>
          <w:color w:val="000000" w:themeColor="text1"/>
          <w:position w:val="0"/>
        </w:rPr>
        <w:t>,</w:t>
      </w:r>
      <w:r w:rsidRPr="00936C05">
        <w:rPr>
          <w:color w:val="000000" w:themeColor="text1"/>
        </w:rPr>
        <w:t xml:space="preserve"> TWLTA, 2026-2028</w:t>
      </w:r>
    </w:p>
    <w:p w14:paraId="0009D0FC" w14:textId="0DB942F5" w:rsidR="00655C13" w:rsidRPr="00936C05" w:rsidRDefault="005F6455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 w:themeColor="text1"/>
        </w:rPr>
      </w:pPr>
      <w:r w:rsidRPr="00936C05">
        <w:rPr>
          <w:color w:val="000000" w:themeColor="text1"/>
        </w:rPr>
        <w:t>N</w:t>
      </w:r>
      <w:r w:rsidR="009F61A8" w:rsidRPr="00936C05">
        <w:rPr>
          <w:color w:val="000000" w:themeColor="text1"/>
        </w:rPr>
        <w:t xml:space="preserve">ominating </w:t>
      </w:r>
      <w:r w:rsidRPr="00936C05">
        <w:rPr>
          <w:color w:val="000000" w:themeColor="text1"/>
        </w:rPr>
        <w:t>C</w:t>
      </w:r>
      <w:r w:rsidR="009F61A8" w:rsidRPr="00936C05">
        <w:rPr>
          <w:color w:val="000000" w:themeColor="text1"/>
        </w:rPr>
        <w:t>ommittee</w:t>
      </w:r>
      <w:r w:rsidRPr="00936C05">
        <w:rPr>
          <w:color w:val="000000" w:themeColor="text1"/>
        </w:rPr>
        <w:t>, CAMWS, 2025</w:t>
      </w:r>
      <w:r w:rsidR="00933BBE" w:rsidRPr="00936C05">
        <w:rPr>
          <w:color w:val="000000" w:themeColor="text1"/>
        </w:rPr>
        <w:t>-present</w:t>
      </w:r>
    </w:p>
    <w:p w14:paraId="161D2A3A" w14:textId="471B5E9F" w:rsidR="00E9044D" w:rsidRPr="00936C05" w:rsidRDefault="00E9044D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 w:themeColor="text1"/>
        </w:rPr>
      </w:pPr>
      <w:r w:rsidRPr="00936C05">
        <w:rPr>
          <w:color w:val="000000" w:themeColor="text1"/>
        </w:rPr>
        <w:t>Outreach Prize Committee</w:t>
      </w:r>
      <w:r w:rsidR="00505689" w:rsidRPr="00936C05">
        <w:rPr>
          <w:color w:val="000000" w:themeColor="text1"/>
        </w:rPr>
        <w:t xml:space="preserve"> (Chair)</w:t>
      </w:r>
      <w:r w:rsidRPr="00936C05">
        <w:rPr>
          <w:color w:val="000000" w:themeColor="text1"/>
        </w:rPr>
        <w:t>, SCS, 2022-</w:t>
      </w:r>
      <w:r w:rsidR="00655C13" w:rsidRPr="00936C05">
        <w:rPr>
          <w:color w:val="000000" w:themeColor="text1"/>
        </w:rPr>
        <w:t>2024</w:t>
      </w:r>
    </w:p>
    <w:p w14:paraId="2A4D1311" w14:textId="577442EF" w:rsidR="007E78C5" w:rsidRDefault="007E78C5" w:rsidP="007E78C5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Stewart Teacher Training and Travel Awards Committee, CAMWS, 2019-</w:t>
      </w:r>
      <w:r w:rsidR="002D4FF1">
        <w:rPr>
          <w:color w:val="000000"/>
        </w:rPr>
        <w:t>2024</w:t>
      </w:r>
    </w:p>
    <w:p w14:paraId="1FBAD7AE" w14:textId="77777777" w:rsidR="00EB4FFC" w:rsidRDefault="00EB4FFC" w:rsidP="00EB4FFC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C</w:t>
      </w:r>
      <w:r w:rsidRPr="009E5284">
        <w:rPr>
          <w:color w:val="000000"/>
        </w:rPr>
        <w:t xml:space="preserve">ontingent </w:t>
      </w:r>
      <w:r>
        <w:rPr>
          <w:color w:val="000000"/>
        </w:rPr>
        <w:t>F</w:t>
      </w:r>
      <w:r w:rsidRPr="009E5284">
        <w:rPr>
          <w:color w:val="000000"/>
        </w:rPr>
        <w:t xml:space="preserve">aculty </w:t>
      </w:r>
      <w:r>
        <w:rPr>
          <w:color w:val="000000"/>
        </w:rPr>
        <w:t>M</w:t>
      </w:r>
      <w:r w:rsidRPr="009E5284">
        <w:rPr>
          <w:color w:val="000000"/>
        </w:rPr>
        <w:t>entoring</w:t>
      </w:r>
      <w:r>
        <w:rPr>
          <w:color w:val="000000"/>
        </w:rPr>
        <w:t xml:space="preserve"> Program, SCS, 2021-present</w:t>
      </w:r>
    </w:p>
    <w:p w14:paraId="0C8358E4" w14:textId="04FECE3E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Committee on Contingent Faculty, SCS, 2018-</w:t>
      </w:r>
      <w:r w:rsidR="009F2175">
        <w:rPr>
          <w:color w:val="000000"/>
        </w:rPr>
        <w:t>2020</w:t>
      </w:r>
    </w:p>
    <w:p w14:paraId="2963555A" w14:textId="77777777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School Awards Committee, CAMWS, 2015-2017</w:t>
      </w:r>
    </w:p>
    <w:p w14:paraId="4508446D" w14:textId="77777777" w:rsidR="004A0281" w:rsidRDefault="00DA1BF6" w:rsidP="004A028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Advisory Group on Non-Tenure Track Faculty, SCS, 2015-2016</w:t>
      </w:r>
    </w:p>
    <w:p w14:paraId="4720FD7F" w14:textId="725E6EE4" w:rsidR="00444D03" w:rsidRPr="003E0497" w:rsidRDefault="00DA1BF6" w:rsidP="003E0497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>Peer reviewer for</w:t>
      </w:r>
      <w:r w:rsidR="001268C7">
        <w:rPr>
          <w:color w:val="000000"/>
        </w:rPr>
        <w:t>:</w:t>
      </w:r>
      <w:r w:rsidRPr="004A0281">
        <w:rPr>
          <w:color w:val="000000"/>
        </w:rPr>
        <w:t xml:space="preserve"> </w:t>
      </w:r>
      <w:r w:rsidR="002214CD" w:rsidRPr="00D50240">
        <w:rPr>
          <w:i/>
          <w:iCs/>
          <w:color w:val="000000"/>
        </w:rPr>
        <w:t>T</w:t>
      </w:r>
      <w:r w:rsidR="00D50240" w:rsidRPr="00D50240">
        <w:rPr>
          <w:i/>
          <w:iCs/>
          <w:color w:val="000000"/>
        </w:rPr>
        <w:t>APA</w:t>
      </w:r>
      <w:r w:rsidR="00D50240">
        <w:rPr>
          <w:color w:val="000000"/>
        </w:rPr>
        <w:t xml:space="preserve">, </w:t>
      </w:r>
      <w:r w:rsidR="008F41EE">
        <w:rPr>
          <w:i/>
          <w:iCs/>
          <w:color w:val="000000"/>
        </w:rPr>
        <w:t>A</w:t>
      </w:r>
      <w:r w:rsidR="00D50240">
        <w:rPr>
          <w:i/>
          <w:iCs/>
          <w:color w:val="000000"/>
        </w:rPr>
        <w:t>JP,</w:t>
      </w:r>
      <w:r w:rsidR="008F41EE">
        <w:rPr>
          <w:i/>
          <w:iCs/>
          <w:color w:val="000000"/>
        </w:rPr>
        <w:t xml:space="preserve"> </w:t>
      </w:r>
      <w:r w:rsidRPr="004A0281">
        <w:rPr>
          <w:i/>
          <w:color w:val="000000"/>
        </w:rPr>
        <w:t>C</w:t>
      </w:r>
      <w:r w:rsidR="00D50240">
        <w:rPr>
          <w:i/>
          <w:color w:val="000000"/>
        </w:rPr>
        <w:t>A</w:t>
      </w:r>
      <w:r w:rsidRPr="004A0281">
        <w:rPr>
          <w:color w:val="000000"/>
        </w:rPr>
        <w:t xml:space="preserve">, </w:t>
      </w:r>
      <w:r w:rsidRPr="004A0281">
        <w:rPr>
          <w:i/>
          <w:color w:val="000000"/>
        </w:rPr>
        <w:t>C</w:t>
      </w:r>
      <w:r w:rsidR="00D50240">
        <w:rPr>
          <w:i/>
          <w:color w:val="000000"/>
        </w:rPr>
        <w:t>J</w:t>
      </w:r>
      <w:r w:rsidRPr="004A0281">
        <w:rPr>
          <w:color w:val="000000"/>
        </w:rPr>
        <w:t xml:space="preserve">, </w:t>
      </w:r>
      <w:r w:rsidR="001268C7">
        <w:rPr>
          <w:i/>
          <w:color w:val="000000"/>
        </w:rPr>
        <w:t>C</w:t>
      </w:r>
      <w:r w:rsidR="00D50240">
        <w:rPr>
          <w:i/>
          <w:color w:val="000000"/>
        </w:rPr>
        <w:t>Q</w:t>
      </w:r>
      <w:r w:rsidR="001268C7" w:rsidRPr="004A0281">
        <w:rPr>
          <w:color w:val="000000"/>
        </w:rPr>
        <w:t>,</w:t>
      </w:r>
      <w:r w:rsidR="001268C7">
        <w:rPr>
          <w:color w:val="000000"/>
        </w:rPr>
        <w:t xml:space="preserve"> </w:t>
      </w:r>
      <w:r w:rsidR="004A0281">
        <w:rPr>
          <w:i/>
          <w:color w:val="000000"/>
        </w:rPr>
        <w:t>C</w:t>
      </w:r>
      <w:r w:rsidR="00D50240">
        <w:rPr>
          <w:i/>
          <w:color w:val="000000"/>
        </w:rPr>
        <w:t>W</w:t>
      </w:r>
      <w:r w:rsidR="004A0281" w:rsidRPr="003E0497">
        <w:rPr>
          <w:color w:val="000000"/>
        </w:rPr>
        <w:t xml:space="preserve">, </w:t>
      </w:r>
      <w:r w:rsidR="00731EC1" w:rsidRPr="000F5FB1">
        <w:rPr>
          <w:i/>
          <w:color w:val="000000"/>
        </w:rPr>
        <w:t>G</w:t>
      </w:r>
      <w:r w:rsidR="00D50240">
        <w:rPr>
          <w:i/>
          <w:color w:val="000000"/>
        </w:rPr>
        <w:t>&amp;R</w:t>
      </w:r>
      <w:r w:rsidR="00731EC1">
        <w:rPr>
          <w:color w:val="000000"/>
        </w:rPr>
        <w:t xml:space="preserve">, </w:t>
      </w:r>
      <w:r w:rsidR="001268C7">
        <w:rPr>
          <w:i/>
          <w:color w:val="000000"/>
        </w:rPr>
        <w:t>Mnemosyne,</w:t>
      </w:r>
      <w:r w:rsidR="00731EC1">
        <w:rPr>
          <w:i/>
          <w:color w:val="000000"/>
        </w:rPr>
        <w:t xml:space="preserve"> </w:t>
      </w:r>
      <w:r w:rsidR="004A0281" w:rsidRPr="003E0497">
        <w:rPr>
          <w:i/>
          <w:color w:val="000000"/>
        </w:rPr>
        <w:t>N</w:t>
      </w:r>
      <w:r w:rsidR="00D50240">
        <w:rPr>
          <w:i/>
          <w:color w:val="000000"/>
        </w:rPr>
        <w:t>ECJ</w:t>
      </w:r>
      <w:r w:rsidR="004A0281" w:rsidRPr="003E0497">
        <w:rPr>
          <w:color w:val="000000"/>
        </w:rPr>
        <w:t xml:space="preserve">, </w:t>
      </w:r>
      <w:r w:rsidR="004A0281" w:rsidRPr="003E0497">
        <w:rPr>
          <w:i/>
          <w:color w:val="000000"/>
        </w:rPr>
        <w:t>Institutum Historicum Societatis Iesu</w:t>
      </w:r>
    </w:p>
    <w:p w14:paraId="0B548DF9" w14:textId="77777777" w:rsidR="00684039" w:rsidRDefault="00684039" w:rsidP="004A0281">
      <w:pPr>
        <w:shd w:val="clear" w:color="auto" w:fill="FFFFFF"/>
        <w:ind w:leftChars="0" w:left="0" w:firstLineChars="0" w:hanging="2"/>
        <w:rPr>
          <w:b/>
          <w:color w:val="000000"/>
        </w:rPr>
      </w:pPr>
    </w:p>
    <w:p w14:paraId="36BC4FC4" w14:textId="7B48842D" w:rsidR="00AE6D05" w:rsidRDefault="00880A07" w:rsidP="007D72C1">
      <w:pPr>
        <w:shd w:val="clear" w:color="auto" w:fill="FFFFFF"/>
        <w:ind w:leftChars="0" w:left="0" w:firstLineChars="0" w:firstLine="0"/>
        <w:rPr>
          <w:b/>
          <w:color w:val="000000"/>
        </w:rPr>
      </w:pPr>
      <w:r>
        <w:rPr>
          <w:b/>
          <w:color w:val="000000"/>
        </w:rPr>
        <w:t>Mentoring</w:t>
      </w:r>
      <w:r w:rsidR="00AE6D05">
        <w:rPr>
          <w:b/>
          <w:color w:val="000000"/>
        </w:rPr>
        <w:t>:</w:t>
      </w:r>
    </w:p>
    <w:p w14:paraId="743A66FC" w14:textId="5945FFA1" w:rsidR="00AE6D05" w:rsidRDefault="00AE6D05" w:rsidP="00AE6D05">
      <w:pPr>
        <w:shd w:val="clear" w:color="auto" w:fill="FFFFFF"/>
        <w:ind w:leftChars="0" w:firstLineChars="0"/>
        <w:rPr>
          <w:b/>
          <w:color w:val="000000"/>
        </w:rPr>
      </w:pPr>
    </w:p>
    <w:p w14:paraId="6D6C996E" w14:textId="1E808673" w:rsidR="00880A07" w:rsidRDefault="00880A07" w:rsidP="00880A07">
      <w:pPr>
        <w:shd w:val="clear" w:color="auto" w:fill="FFFFFF"/>
        <w:ind w:leftChars="0" w:firstLineChars="0" w:firstLine="359"/>
        <w:rPr>
          <w:b/>
          <w:color w:val="000000"/>
        </w:rPr>
      </w:pPr>
      <w:r>
        <w:rPr>
          <w:b/>
          <w:color w:val="000000"/>
        </w:rPr>
        <w:t>PhD Dissertation Committee:</w:t>
      </w:r>
    </w:p>
    <w:p w14:paraId="43B2AF9C" w14:textId="77777777" w:rsidR="00880A07" w:rsidRPr="00880A07" w:rsidRDefault="00880A07" w:rsidP="00AE6D05">
      <w:pPr>
        <w:shd w:val="clear" w:color="auto" w:fill="FFFFFF"/>
        <w:ind w:leftChars="0" w:firstLineChars="0"/>
        <w:rPr>
          <w:color w:val="000000"/>
        </w:rPr>
      </w:pPr>
    </w:p>
    <w:p w14:paraId="07F003D6" w14:textId="1A684EB4" w:rsidR="00715DF1" w:rsidRPr="00AD6D29" w:rsidRDefault="00982C60" w:rsidP="00880A07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i/>
          <w:iCs/>
          <w:color w:val="000000"/>
          <w:lang w:val="fr-FR"/>
        </w:rPr>
      </w:pPr>
      <w:r>
        <w:rPr>
          <w:color w:val="000000"/>
          <w:lang w:val="fr-FR"/>
        </w:rPr>
        <w:t>Theodore James Bovin, University of Cincinnati</w:t>
      </w:r>
      <w:r w:rsidR="00333D8C">
        <w:rPr>
          <w:color w:val="000000"/>
          <w:lang w:val="fr-FR"/>
        </w:rPr>
        <w:t>.</w:t>
      </w:r>
      <w:r>
        <w:rPr>
          <w:color w:val="000000"/>
          <w:lang w:val="fr-FR"/>
        </w:rPr>
        <w:t xml:space="preserve"> </w:t>
      </w:r>
      <w:r w:rsidR="00333D8C">
        <w:rPr>
          <w:color w:val="000000"/>
          <w:lang w:val="fr-FR"/>
        </w:rPr>
        <w:t xml:space="preserve">April </w:t>
      </w:r>
      <w:r w:rsidR="00473E21">
        <w:rPr>
          <w:color w:val="000000"/>
          <w:lang w:val="fr-FR"/>
        </w:rPr>
        <w:t>2025</w:t>
      </w:r>
      <w:r w:rsidR="00413BA6">
        <w:rPr>
          <w:color w:val="000000"/>
          <w:lang w:val="fr-FR"/>
        </w:rPr>
        <w:t xml:space="preserve">. Title: </w:t>
      </w:r>
      <w:r w:rsidR="00473E21" w:rsidRPr="00AD6D29">
        <w:rPr>
          <w:i/>
          <w:iCs/>
          <w:color w:val="000000"/>
          <w:lang w:val="fr-FR"/>
        </w:rPr>
        <w:t xml:space="preserve">The </w:t>
      </w:r>
      <w:r w:rsidR="00564327" w:rsidRPr="00AD6D29">
        <w:rPr>
          <w:i/>
          <w:iCs/>
          <w:color w:val="000000"/>
        </w:rPr>
        <w:t xml:space="preserve">Marked Alternative </w:t>
      </w:r>
      <w:r w:rsidR="00AD6D29" w:rsidRPr="00AD6D29">
        <w:rPr>
          <w:i/>
          <w:iCs/>
          <w:color w:val="000000"/>
        </w:rPr>
        <w:t xml:space="preserve"> in Tacitus </w:t>
      </w:r>
      <w:r w:rsidR="00564327" w:rsidRPr="00AD6D29">
        <w:rPr>
          <w:color w:val="000000"/>
        </w:rPr>
        <w:t>Annales</w:t>
      </w:r>
      <w:r w:rsidR="00564327" w:rsidRPr="00AD6D29">
        <w:rPr>
          <w:i/>
          <w:iCs/>
          <w:color w:val="000000"/>
        </w:rPr>
        <w:t> </w:t>
      </w:r>
      <w:r w:rsidR="00AD6D29" w:rsidRPr="00AD6D29">
        <w:rPr>
          <w:i/>
          <w:iCs/>
          <w:color w:val="000000"/>
        </w:rPr>
        <w:t>1-6</w:t>
      </w:r>
      <w:r w:rsidR="00564327" w:rsidRPr="00AD6D29">
        <w:rPr>
          <w:i/>
          <w:iCs/>
          <w:color w:val="000000"/>
        </w:rPr>
        <w:t xml:space="preserve"> </w:t>
      </w:r>
    </w:p>
    <w:p w14:paraId="65F8A4F8" w14:textId="1A09E056" w:rsidR="00880A07" w:rsidRPr="003377F8" w:rsidRDefault="00AE6D05" w:rsidP="00880A07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  <w:lang w:val="fr-FR"/>
        </w:rPr>
      </w:pPr>
      <w:r w:rsidRPr="00880A07">
        <w:rPr>
          <w:color w:val="000000"/>
        </w:rPr>
        <w:t>K</w:t>
      </w:r>
      <w:r w:rsidR="00880A07" w:rsidRPr="00880A07">
        <w:rPr>
          <w:color w:val="000000"/>
        </w:rPr>
        <w:t>evin</w:t>
      </w:r>
      <w:r w:rsidRPr="00880A07">
        <w:rPr>
          <w:color w:val="000000"/>
        </w:rPr>
        <w:t xml:space="preserve"> Bovier, </w:t>
      </w:r>
      <w:r w:rsidR="00880A07" w:rsidRPr="00880A07">
        <w:rPr>
          <w:color w:val="000000"/>
        </w:rPr>
        <w:t xml:space="preserve">University of Geneva. </w:t>
      </w:r>
      <w:r w:rsidR="00880A07" w:rsidRPr="003377F8">
        <w:rPr>
          <w:color w:val="000000"/>
          <w:lang w:val="fr-FR"/>
        </w:rPr>
        <w:t xml:space="preserve">June 2020. Title: </w:t>
      </w:r>
      <w:r w:rsidRPr="003377F8">
        <w:rPr>
          <w:i/>
          <w:color w:val="000000"/>
          <w:lang w:val="fr-FR"/>
        </w:rPr>
        <w:t>Commenter les Histoires et les Annales de Tacite à la Renaissance: de Philippe Béroalde le Jeune à Gi</w:t>
      </w:r>
      <w:r w:rsidR="00880A07" w:rsidRPr="003377F8">
        <w:rPr>
          <w:i/>
          <w:color w:val="000000"/>
          <w:lang w:val="fr-FR"/>
        </w:rPr>
        <w:t>ovanni Ferrerio (ca 1515-1570)</w:t>
      </w:r>
    </w:p>
    <w:p w14:paraId="48712448" w14:textId="77777777" w:rsidR="00880A07" w:rsidRPr="003377F8" w:rsidRDefault="00880A07" w:rsidP="00880A07">
      <w:pPr>
        <w:shd w:val="clear" w:color="auto" w:fill="FFFFFF"/>
        <w:ind w:leftChars="0" w:left="-2" w:firstLineChars="0" w:firstLine="0"/>
        <w:rPr>
          <w:b/>
          <w:color w:val="000000"/>
          <w:lang w:val="fr-FR"/>
        </w:rPr>
      </w:pPr>
    </w:p>
    <w:p w14:paraId="0FBA4249" w14:textId="44C7ADA8" w:rsidR="000A0724" w:rsidRDefault="00BB7B50" w:rsidP="00880A07">
      <w:pPr>
        <w:shd w:val="clear" w:color="auto" w:fill="FFFFFF"/>
        <w:ind w:leftChars="0" w:left="0" w:firstLineChars="0" w:firstLine="358"/>
        <w:rPr>
          <w:b/>
          <w:color w:val="000000"/>
        </w:rPr>
      </w:pPr>
      <w:r>
        <w:rPr>
          <w:b/>
          <w:color w:val="000000"/>
        </w:rPr>
        <w:t>Master’s</w:t>
      </w:r>
      <w:r w:rsidR="00E71203">
        <w:rPr>
          <w:b/>
          <w:color w:val="000000"/>
        </w:rPr>
        <w:t xml:space="preserve"> Committee:</w:t>
      </w:r>
    </w:p>
    <w:p w14:paraId="02D134AC" w14:textId="77777777" w:rsidR="00E71203" w:rsidRDefault="00E71203" w:rsidP="00E71203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70773FA9" w14:textId="546B1467" w:rsidR="000A0724" w:rsidRPr="00E03DAA" w:rsidRDefault="00E71203" w:rsidP="00E03DAA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bCs/>
          <w:color w:val="000000"/>
        </w:rPr>
      </w:pPr>
      <w:r w:rsidRPr="00632BB0">
        <w:rPr>
          <w:bCs/>
          <w:color w:val="000000"/>
        </w:rPr>
        <w:t>Mary Walter, University of Tennessee</w:t>
      </w:r>
      <w:r w:rsidR="00632BB0" w:rsidRPr="00632BB0">
        <w:rPr>
          <w:bCs/>
          <w:color w:val="000000"/>
        </w:rPr>
        <w:t xml:space="preserve">, </w:t>
      </w:r>
      <w:r w:rsidR="00BB7B50">
        <w:rPr>
          <w:bCs/>
          <w:color w:val="000000"/>
        </w:rPr>
        <w:t>April</w:t>
      </w:r>
      <w:r w:rsidR="00632BB0" w:rsidRPr="00632BB0">
        <w:rPr>
          <w:bCs/>
          <w:color w:val="000000"/>
        </w:rPr>
        <w:t xml:space="preserve"> 2024. </w:t>
      </w:r>
      <w:r w:rsidR="00E03DAA">
        <w:rPr>
          <w:bCs/>
          <w:color w:val="000000"/>
        </w:rPr>
        <w:t>M</w:t>
      </w:r>
      <w:r w:rsidR="00BB7B50">
        <w:rPr>
          <w:bCs/>
          <w:color w:val="000000"/>
        </w:rPr>
        <w:t>S</w:t>
      </w:r>
      <w:r w:rsidR="00E03DAA">
        <w:rPr>
          <w:bCs/>
          <w:color w:val="000000"/>
        </w:rPr>
        <w:t xml:space="preserve"> in Teacher Education, World Language Concentration (Latin).</w:t>
      </w:r>
    </w:p>
    <w:p w14:paraId="11F56EA7" w14:textId="77777777" w:rsidR="000A0724" w:rsidRDefault="000A0724" w:rsidP="00880A07">
      <w:pPr>
        <w:shd w:val="clear" w:color="auto" w:fill="FFFFFF"/>
        <w:ind w:leftChars="0" w:left="0" w:firstLineChars="0" w:firstLine="358"/>
        <w:rPr>
          <w:b/>
          <w:color w:val="000000"/>
        </w:rPr>
      </w:pPr>
    </w:p>
    <w:p w14:paraId="5A5C450D" w14:textId="778DB213" w:rsidR="00880A07" w:rsidRDefault="00880A07" w:rsidP="00880A07">
      <w:pPr>
        <w:shd w:val="clear" w:color="auto" w:fill="FFFFFF"/>
        <w:ind w:leftChars="0" w:left="0" w:firstLineChars="0" w:firstLine="358"/>
        <w:rPr>
          <w:b/>
          <w:color w:val="000000"/>
        </w:rPr>
      </w:pPr>
      <w:r>
        <w:rPr>
          <w:b/>
          <w:color w:val="000000"/>
        </w:rPr>
        <w:t>Undergraduate Honors Thesis Committee:</w:t>
      </w:r>
    </w:p>
    <w:p w14:paraId="4E661700" w14:textId="77777777" w:rsidR="00880A07" w:rsidRPr="00880A07" w:rsidRDefault="00880A07" w:rsidP="00880A07">
      <w:pPr>
        <w:shd w:val="clear" w:color="auto" w:fill="FFFFFF"/>
        <w:ind w:leftChars="0" w:left="0" w:firstLineChars="0" w:hanging="2"/>
        <w:rPr>
          <w:b/>
          <w:color w:val="000000"/>
        </w:rPr>
      </w:pPr>
    </w:p>
    <w:p w14:paraId="5A75F674" w14:textId="4DBECEF0" w:rsidR="00880A07" w:rsidRPr="009D024A" w:rsidRDefault="00880A07" w:rsidP="009D024A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b/>
          <w:color w:val="000000"/>
        </w:rPr>
      </w:pPr>
      <w:r>
        <w:t xml:space="preserve">Lien Van Geel (Classics and English), Honors College, Mississippi State University, Spring 2017. Tittle: </w:t>
      </w:r>
      <w:r>
        <w:rPr>
          <w:i/>
        </w:rPr>
        <w:t xml:space="preserve">Shakespeare’s Own </w:t>
      </w:r>
      <w:r w:rsidRPr="00880A07">
        <w:rPr>
          <w:i/>
        </w:rPr>
        <w:t>Metamorphosis</w:t>
      </w:r>
    </w:p>
    <w:p w14:paraId="097E9936" w14:textId="667007A8" w:rsidR="00A72E6D" w:rsidRPr="005E24DC" w:rsidRDefault="00880A07" w:rsidP="00220E4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b/>
          <w:color w:val="000000"/>
        </w:rPr>
      </w:pPr>
      <w:r>
        <w:t>Ryan Williams (Classics),</w:t>
      </w:r>
      <w:r w:rsidRPr="00880A07">
        <w:t xml:space="preserve"> </w:t>
      </w:r>
      <w:r>
        <w:t xml:space="preserve">Honors College, Mississippi State University, Spring 2017. Title: </w:t>
      </w:r>
      <w:r w:rsidRPr="00880A07">
        <w:rPr>
          <w:i/>
        </w:rPr>
        <w:t>Cicero and Epicureanism</w:t>
      </w:r>
    </w:p>
    <w:p w14:paraId="195DF24B" w14:textId="77777777" w:rsidR="005E24DC" w:rsidRDefault="005E24DC" w:rsidP="005E24DC">
      <w:pPr>
        <w:pStyle w:val="ListParagraph"/>
        <w:shd w:val="clear" w:color="auto" w:fill="FFFFFF"/>
        <w:ind w:leftChars="0" w:left="358" w:firstLineChars="0" w:firstLine="0"/>
      </w:pPr>
    </w:p>
    <w:p w14:paraId="75C7A432" w14:textId="31DF04AE" w:rsidR="009426D4" w:rsidRPr="00FD0906" w:rsidRDefault="009426D4" w:rsidP="009426D4">
      <w:pPr>
        <w:pStyle w:val="ListParagraph"/>
        <w:shd w:val="clear" w:color="auto" w:fill="FFFFFF"/>
        <w:ind w:leftChars="0" w:left="358" w:firstLineChars="0" w:firstLine="0"/>
        <w:rPr>
          <w:b/>
          <w:bCs/>
        </w:rPr>
      </w:pPr>
      <w:r>
        <w:rPr>
          <w:b/>
          <w:bCs/>
        </w:rPr>
        <w:t>Faculty</w:t>
      </w:r>
      <w:r w:rsidRPr="00FD0906">
        <w:rPr>
          <w:b/>
          <w:bCs/>
        </w:rPr>
        <w:t xml:space="preserve"> Research Assistantship:</w:t>
      </w:r>
    </w:p>
    <w:p w14:paraId="06F2FD64" w14:textId="77777777" w:rsidR="009426D4" w:rsidRPr="00FD0906" w:rsidRDefault="009426D4" w:rsidP="009426D4">
      <w:pPr>
        <w:pStyle w:val="ListParagraph"/>
        <w:shd w:val="clear" w:color="auto" w:fill="FFFFFF"/>
        <w:ind w:leftChars="0" w:left="358" w:firstLineChars="0" w:firstLine="0"/>
      </w:pPr>
    </w:p>
    <w:p w14:paraId="32EF961C" w14:textId="69CF5B01" w:rsidR="009426D4" w:rsidRDefault="009426D4" w:rsidP="009426D4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FD0906">
        <w:rPr>
          <w:color w:val="000000"/>
        </w:rPr>
        <w:t>Rober</w:t>
      </w:r>
      <w:r>
        <w:rPr>
          <w:color w:val="000000"/>
        </w:rPr>
        <w:t>t</w:t>
      </w:r>
      <w:r w:rsidRPr="00FD0906">
        <w:rPr>
          <w:color w:val="000000"/>
        </w:rPr>
        <w:t xml:space="preserve"> Henry Greene, Philosophy and Classics Major, University of Tennessee, S</w:t>
      </w:r>
      <w:r>
        <w:rPr>
          <w:color w:val="000000"/>
        </w:rPr>
        <w:t>ummer</w:t>
      </w:r>
      <w:r w:rsidRPr="00FD0906">
        <w:rPr>
          <w:color w:val="000000"/>
        </w:rPr>
        <w:t xml:space="preserve"> 2024.</w:t>
      </w:r>
    </w:p>
    <w:p w14:paraId="75064B15" w14:textId="77777777" w:rsidR="009426D4" w:rsidRDefault="009426D4" w:rsidP="005E24DC">
      <w:pPr>
        <w:pStyle w:val="ListParagraph"/>
        <w:shd w:val="clear" w:color="auto" w:fill="FFFFFF"/>
        <w:ind w:leftChars="0" w:left="358" w:firstLineChars="0" w:firstLine="0"/>
        <w:rPr>
          <w:b/>
          <w:bCs/>
        </w:rPr>
      </w:pPr>
    </w:p>
    <w:p w14:paraId="5AFDB82D" w14:textId="7E8CA797" w:rsidR="005E24DC" w:rsidRPr="00FD0906" w:rsidRDefault="005E24DC" w:rsidP="005E24DC">
      <w:pPr>
        <w:pStyle w:val="ListParagraph"/>
        <w:shd w:val="clear" w:color="auto" w:fill="FFFFFF"/>
        <w:ind w:leftChars="0" w:left="358" w:firstLineChars="0" w:firstLine="0"/>
        <w:rPr>
          <w:b/>
          <w:bCs/>
        </w:rPr>
      </w:pPr>
      <w:r w:rsidRPr="00FD0906">
        <w:rPr>
          <w:b/>
          <w:bCs/>
        </w:rPr>
        <w:t>Department</w:t>
      </w:r>
      <w:r w:rsidR="00E4583C" w:rsidRPr="00FD0906">
        <w:rPr>
          <w:b/>
          <w:bCs/>
        </w:rPr>
        <w:t>al</w:t>
      </w:r>
      <w:r w:rsidRPr="00FD0906">
        <w:rPr>
          <w:b/>
          <w:bCs/>
        </w:rPr>
        <w:t xml:space="preserve"> Research </w:t>
      </w:r>
      <w:r w:rsidR="00E4583C" w:rsidRPr="00FD0906">
        <w:rPr>
          <w:b/>
          <w:bCs/>
        </w:rPr>
        <w:t>Assistantship:</w:t>
      </w:r>
    </w:p>
    <w:p w14:paraId="6E1D13F3" w14:textId="77777777" w:rsidR="00E4583C" w:rsidRPr="00FD0906" w:rsidRDefault="00E4583C" w:rsidP="005E24DC">
      <w:pPr>
        <w:pStyle w:val="ListParagraph"/>
        <w:shd w:val="clear" w:color="auto" w:fill="FFFFFF"/>
        <w:ind w:leftChars="0" w:left="358" w:firstLineChars="0" w:firstLine="0"/>
      </w:pPr>
    </w:p>
    <w:p w14:paraId="39445ED5" w14:textId="7A937A8A" w:rsidR="00E4583C" w:rsidRDefault="00E4583C" w:rsidP="00E4583C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FD0906">
        <w:rPr>
          <w:color w:val="000000"/>
        </w:rPr>
        <w:t>Rober</w:t>
      </w:r>
      <w:r w:rsidR="00A16C41">
        <w:rPr>
          <w:color w:val="000000"/>
        </w:rPr>
        <w:t>t</w:t>
      </w:r>
      <w:r w:rsidRPr="00FD0906">
        <w:rPr>
          <w:color w:val="000000"/>
        </w:rPr>
        <w:t xml:space="preserve"> Henry Greene, </w:t>
      </w:r>
      <w:r w:rsidR="00FD0906" w:rsidRPr="00FD0906">
        <w:rPr>
          <w:color w:val="000000"/>
        </w:rPr>
        <w:t>Philosophy and Classics Major, University of Tennessee, S</w:t>
      </w:r>
      <w:r w:rsidR="00641DC0">
        <w:rPr>
          <w:color w:val="000000"/>
        </w:rPr>
        <w:t>pring</w:t>
      </w:r>
      <w:r w:rsidR="00DB792C">
        <w:rPr>
          <w:color w:val="000000"/>
        </w:rPr>
        <w:t xml:space="preserve"> </w:t>
      </w:r>
      <w:r w:rsidR="00FD0906" w:rsidRPr="00FD0906">
        <w:rPr>
          <w:color w:val="000000"/>
        </w:rPr>
        <w:t>2024.</w:t>
      </w:r>
    </w:p>
    <w:p w14:paraId="0DF81DC1" w14:textId="77777777" w:rsidR="002C19DB" w:rsidRDefault="002C19DB" w:rsidP="002C19DB">
      <w:pPr>
        <w:shd w:val="clear" w:color="auto" w:fill="FFFFFF"/>
        <w:ind w:leftChars="0" w:left="0" w:firstLineChars="0" w:firstLine="0"/>
        <w:rPr>
          <w:color w:val="000000"/>
        </w:rPr>
      </w:pPr>
    </w:p>
    <w:p w14:paraId="475EBC89" w14:textId="01B9D80C" w:rsidR="002C19DB" w:rsidRPr="00263D50" w:rsidRDefault="00263D50" w:rsidP="00263D50">
      <w:pPr>
        <w:pStyle w:val="ListParagraph"/>
        <w:shd w:val="clear" w:color="auto" w:fill="FFFFFF"/>
        <w:ind w:leftChars="0" w:left="358" w:firstLineChars="0" w:firstLine="0"/>
        <w:rPr>
          <w:b/>
          <w:bCs/>
          <w:color w:val="000000"/>
        </w:rPr>
      </w:pPr>
      <w:r w:rsidRPr="00263D50">
        <w:rPr>
          <w:b/>
          <w:bCs/>
          <w:color w:val="000000"/>
        </w:rPr>
        <w:t>VOL</w:t>
      </w:r>
      <w:r w:rsidR="002C19DB" w:rsidRPr="00263D50">
        <w:rPr>
          <w:b/>
          <w:bCs/>
          <w:color w:val="000000"/>
        </w:rPr>
        <w:t>Intern</w:t>
      </w:r>
      <w:r w:rsidRPr="00263D50">
        <w:rPr>
          <w:b/>
          <w:bCs/>
          <w:color w:val="000000"/>
        </w:rPr>
        <w:t xml:space="preserve"> Program </w:t>
      </w:r>
    </w:p>
    <w:p w14:paraId="4A8302E3" w14:textId="77777777" w:rsidR="00263D50" w:rsidRDefault="00263D50" w:rsidP="00263D50">
      <w:pPr>
        <w:pStyle w:val="ListParagraph"/>
        <w:shd w:val="clear" w:color="auto" w:fill="FFFFFF"/>
        <w:ind w:leftChars="0" w:left="358" w:firstLineChars="0" w:firstLine="0"/>
        <w:rPr>
          <w:color w:val="000000"/>
        </w:rPr>
      </w:pPr>
    </w:p>
    <w:p w14:paraId="26BA61E6" w14:textId="014E3E75" w:rsidR="00263D50" w:rsidRPr="00263D50" w:rsidRDefault="00263D50" w:rsidP="00263D50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263D50">
        <w:rPr>
          <w:color w:val="000000"/>
        </w:rPr>
        <w:t>Harper Smith, Classics Major, University of Tennessee, Spring 2026</w:t>
      </w:r>
    </w:p>
    <w:p w14:paraId="3925F87A" w14:textId="77777777" w:rsidR="00842F05" w:rsidRDefault="00842F05" w:rsidP="00D80412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1056F19A" w14:textId="1C85193D" w:rsidR="004A0281" w:rsidRPr="004A0281" w:rsidRDefault="004A0281" w:rsidP="004A0281">
      <w:pPr>
        <w:shd w:val="clear" w:color="auto" w:fill="FFFFFF"/>
        <w:ind w:leftChars="0" w:left="0" w:firstLineChars="0" w:hanging="2"/>
        <w:rPr>
          <w:b/>
          <w:color w:val="000000"/>
        </w:rPr>
      </w:pPr>
      <w:r w:rsidRPr="004A0281">
        <w:rPr>
          <w:b/>
          <w:color w:val="000000"/>
        </w:rPr>
        <w:t>Other:</w:t>
      </w:r>
    </w:p>
    <w:p w14:paraId="73A5A6EB" w14:textId="77777777" w:rsidR="004A0281" w:rsidRPr="004A0281" w:rsidRDefault="004A0281" w:rsidP="004A0281">
      <w:pPr>
        <w:shd w:val="clear" w:color="auto" w:fill="FFFFFF"/>
        <w:ind w:leftChars="0" w:left="0" w:firstLineChars="0" w:hanging="2"/>
        <w:rPr>
          <w:color w:val="000000"/>
        </w:rPr>
      </w:pPr>
    </w:p>
    <w:p w14:paraId="49448812" w14:textId="55608B7E" w:rsidR="005726B1" w:rsidRPr="005726B1" w:rsidRDefault="005726B1" w:rsidP="005726B1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Session Chair, “</w:t>
      </w:r>
      <w:r w:rsidRPr="003C0DA2">
        <w:rPr>
          <w:color w:val="000000"/>
        </w:rPr>
        <w:t xml:space="preserve">Latin </w:t>
      </w:r>
      <w:r>
        <w:rPr>
          <w:color w:val="000000"/>
        </w:rPr>
        <w:t xml:space="preserve">Poetry”, </w:t>
      </w:r>
      <w:r w:rsidRPr="003E28FB">
        <w:rPr>
          <w:color w:val="000000"/>
        </w:rPr>
        <w:t>Classics Undergraduate Conference, Un</w:t>
      </w:r>
      <w:r>
        <w:rPr>
          <w:color w:val="000000"/>
        </w:rPr>
        <w:t xml:space="preserve">iversity of Tennessee, March </w:t>
      </w:r>
      <w:r w:rsidRPr="003F3EC4">
        <w:rPr>
          <w:color w:val="000000"/>
        </w:rPr>
        <w:t>20</w:t>
      </w:r>
      <w:r>
        <w:rPr>
          <w:color w:val="000000"/>
        </w:rPr>
        <w:t>25</w:t>
      </w:r>
    </w:p>
    <w:p w14:paraId="028F8CCA" w14:textId="5C748AEF" w:rsidR="00093976" w:rsidRDefault="00093976" w:rsidP="003F3EC4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Session Chair, </w:t>
      </w:r>
      <w:r w:rsidR="005041DA">
        <w:rPr>
          <w:color w:val="000000"/>
        </w:rPr>
        <w:t>“</w:t>
      </w:r>
      <w:r w:rsidR="005041DA" w:rsidRPr="005041DA">
        <w:rPr>
          <w:color w:val="000000"/>
        </w:rPr>
        <w:t>Sermo vertenda iuvat - Using spoken Latin activities to add more depth to translating Latin</w:t>
      </w:r>
      <w:r w:rsidR="005041DA">
        <w:rPr>
          <w:color w:val="000000"/>
        </w:rPr>
        <w:t>”, TWLTA</w:t>
      </w:r>
      <w:r w:rsidR="00545028">
        <w:rPr>
          <w:color w:val="000000"/>
        </w:rPr>
        <w:t>. November</w:t>
      </w:r>
      <w:r w:rsidR="005041DA">
        <w:rPr>
          <w:color w:val="000000"/>
        </w:rPr>
        <w:t xml:space="preserve"> </w:t>
      </w:r>
      <w:r w:rsidR="00ED7D31">
        <w:rPr>
          <w:color w:val="000000"/>
        </w:rPr>
        <w:t>2024.</w:t>
      </w:r>
    </w:p>
    <w:p w14:paraId="586E6566" w14:textId="226E751D" w:rsidR="00CA3274" w:rsidRPr="003F3EC4" w:rsidRDefault="00C62ACE" w:rsidP="003F3EC4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 xml:space="preserve">Session Chair, </w:t>
      </w:r>
      <w:r w:rsidR="006D2534">
        <w:rPr>
          <w:color w:val="000000"/>
        </w:rPr>
        <w:t>“</w:t>
      </w:r>
      <w:r w:rsidR="003C0DA2" w:rsidRPr="003C0DA2">
        <w:rPr>
          <w:color w:val="000000"/>
        </w:rPr>
        <w:t>Latin Literature under Nero and Beyond</w:t>
      </w:r>
      <w:r w:rsidR="006D2534">
        <w:rPr>
          <w:color w:val="000000"/>
        </w:rPr>
        <w:t>”,</w:t>
      </w:r>
      <w:r w:rsidR="00E96B47">
        <w:rPr>
          <w:color w:val="000000"/>
        </w:rPr>
        <w:t xml:space="preserve"> </w:t>
      </w:r>
      <w:r w:rsidR="00E96B47" w:rsidRPr="003E28FB">
        <w:rPr>
          <w:color w:val="000000"/>
        </w:rPr>
        <w:t>Classics Undergraduate Conference, Un</w:t>
      </w:r>
      <w:r w:rsidR="00E96B47">
        <w:rPr>
          <w:color w:val="000000"/>
        </w:rPr>
        <w:t>iversity of Tennessee, February</w:t>
      </w:r>
      <w:r w:rsidR="003F3EC4">
        <w:rPr>
          <w:color w:val="000000"/>
        </w:rPr>
        <w:t xml:space="preserve"> </w:t>
      </w:r>
      <w:r w:rsidR="00E96B47" w:rsidRPr="003F3EC4">
        <w:rPr>
          <w:color w:val="000000"/>
        </w:rPr>
        <w:t>20</w:t>
      </w:r>
      <w:r w:rsidR="003F3EC4">
        <w:rPr>
          <w:color w:val="000000"/>
        </w:rPr>
        <w:t>24</w:t>
      </w:r>
    </w:p>
    <w:p w14:paraId="0A3DC4D1" w14:textId="3F4451B8" w:rsidR="003830E4" w:rsidRDefault="003830E4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Respondent</w:t>
      </w:r>
      <w:r w:rsidR="00D26268">
        <w:rPr>
          <w:color w:val="000000"/>
        </w:rPr>
        <w:t xml:space="preserve"> (invited)</w:t>
      </w:r>
      <w:r>
        <w:rPr>
          <w:color w:val="000000"/>
        </w:rPr>
        <w:t xml:space="preserve">, Graduate Seminar Workshop: </w:t>
      </w:r>
      <w:r w:rsidR="00D26268">
        <w:rPr>
          <w:color w:val="000000"/>
        </w:rPr>
        <w:t xml:space="preserve">Tacitus’ </w:t>
      </w:r>
      <w:r w:rsidR="00D26268" w:rsidRPr="001F0915">
        <w:rPr>
          <w:i/>
          <w:iCs/>
          <w:color w:val="000000"/>
        </w:rPr>
        <w:t>Histories</w:t>
      </w:r>
      <w:r w:rsidR="00D26268">
        <w:rPr>
          <w:color w:val="000000"/>
        </w:rPr>
        <w:t>. University of Illinois at Urbana-Champaign. October 2023</w:t>
      </w:r>
    </w:p>
    <w:p w14:paraId="1078D4E0" w14:textId="4DBA96F3" w:rsidR="003D0223" w:rsidRDefault="008303F7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Advice on Research and Publication</w:t>
      </w:r>
      <w:r w:rsidR="00087A79">
        <w:rPr>
          <w:color w:val="000000"/>
        </w:rPr>
        <w:t xml:space="preserve"> for Graduate Students. MARCO invited talk, University of Tennessee, </w:t>
      </w:r>
      <w:r w:rsidR="004F288A">
        <w:rPr>
          <w:color w:val="000000"/>
        </w:rPr>
        <w:t>December 2022</w:t>
      </w:r>
    </w:p>
    <w:p w14:paraId="15096810" w14:textId="3A37F9D9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4A0281">
        <w:rPr>
          <w:color w:val="000000"/>
        </w:rPr>
        <w:t xml:space="preserve">Staging Euripides’ </w:t>
      </w:r>
      <w:r w:rsidRPr="004A0281">
        <w:rPr>
          <w:i/>
          <w:color w:val="000000"/>
        </w:rPr>
        <w:t>Oedipus Rex</w:t>
      </w:r>
      <w:r w:rsidRPr="004A0281">
        <w:rPr>
          <w:color w:val="000000"/>
        </w:rPr>
        <w:t>. Honors College, Mississippi State</w:t>
      </w:r>
      <w:r w:rsidR="006D50DC">
        <w:rPr>
          <w:color w:val="000000"/>
        </w:rPr>
        <w:t xml:space="preserve"> University</w:t>
      </w:r>
      <w:r w:rsidRPr="004A0281">
        <w:rPr>
          <w:color w:val="000000"/>
        </w:rPr>
        <w:t>, September 2018</w:t>
      </w:r>
    </w:p>
    <w:p w14:paraId="08259220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lastRenderedPageBreak/>
        <w:t xml:space="preserve">Session Chair, “Hybridity and Teratology”. CMLL </w:t>
      </w:r>
      <w:r w:rsidR="003E28FB">
        <w:rPr>
          <w:color w:val="000000"/>
        </w:rPr>
        <w:t>Symposium: “The Metaphor of the</w:t>
      </w:r>
    </w:p>
    <w:p w14:paraId="1FE474D6" w14:textId="4F2AD787" w:rsidR="003E28FB" w:rsidRPr="003E28FB" w:rsidRDefault="003E28FB" w:rsidP="003E28FB">
      <w:pPr>
        <w:pStyle w:val="ListParagraph"/>
        <w:shd w:val="clear" w:color="auto" w:fill="FFFFFF"/>
        <w:ind w:leftChars="0" w:left="358" w:firstLineChars="0" w:firstLine="0"/>
        <w:rPr>
          <w:color w:val="000000"/>
        </w:rPr>
      </w:pPr>
      <w:r w:rsidRPr="003E28FB">
        <w:rPr>
          <w:color w:val="000000"/>
        </w:rPr>
        <w:t>Monster,” Mississippi State</w:t>
      </w:r>
      <w:r w:rsidR="006D50DC" w:rsidRPr="006D50DC">
        <w:rPr>
          <w:color w:val="000000"/>
        </w:rPr>
        <w:t xml:space="preserve"> </w:t>
      </w:r>
      <w:r w:rsidR="006D50DC">
        <w:rPr>
          <w:color w:val="000000"/>
        </w:rPr>
        <w:t>University</w:t>
      </w:r>
      <w:r w:rsidRPr="003E28FB">
        <w:rPr>
          <w:color w:val="000000"/>
        </w:rPr>
        <w:t>. September 2018</w:t>
      </w:r>
    </w:p>
    <w:p w14:paraId="13C7B6C2" w14:textId="0755ADE5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 xml:space="preserve">Staging Plautus’ </w:t>
      </w:r>
      <w:r w:rsidRPr="003E28FB">
        <w:rPr>
          <w:i/>
          <w:color w:val="000000"/>
        </w:rPr>
        <w:t>Aulularia</w:t>
      </w:r>
      <w:r w:rsidRPr="003E28FB">
        <w:rPr>
          <w:color w:val="000000"/>
        </w:rPr>
        <w:t>. Honors College, Mississippi State</w:t>
      </w:r>
      <w:r w:rsidR="00663C51" w:rsidRPr="00663C51">
        <w:rPr>
          <w:color w:val="000000"/>
        </w:rPr>
        <w:t xml:space="preserve"> </w:t>
      </w:r>
      <w:r w:rsidR="00663C51">
        <w:rPr>
          <w:color w:val="000000"/>
        </w:rPr>
        <w:t>University</w:t>
      </w:r>
      <w:r w:rsidRPr="003E28FB">
        <w:rPr>
          <w:color w:val="000000"/>
        </w:rPr>
        <w:t>, September 2017</w:t>
      </w:r>
    </w:p>
    <w:p w14:paraId="4A8789F7" w14:textId="0A3B6D08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Session Chair, “Classical Literature”. CMLL Symposium: “Displacement in Language, Literature, and Culture,” Mississippi State</w:t>
      </w:r>
      <w:r w:rsidR="00663C51" w:rsidRPr="00663C51">
        <w:rPr>
          <w:color w:val="000000"/>
        </w:rPr>
        <w:t xml:space="preserve"> </w:t>
      </w:r>
      <w:r w:rsidR="00663C51">
        <w:rPr>
          <w:color w:val="000000"/>
        </w:rPr>
        <w:t>University</w:t>
      </w:r>
      <w:r w:rsidRPr="003E28FB">
        <w:rPr>
          <w:color w:val="000000"/>
        </w:rPr>
        <w:t>. September – October 2016</w:t>
      </w:r>
    </w:p>
    <w:p w14:paraId="3952CF6E" w14:textId="3B36DB39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 xml:space="preserve">Staging Seneca’s </w:t>
      </w:r>
      <w:r w:rsidRPr="003E28FB">
        <w:rPr>
          <w:i/>
          <w:color w:val="000000"/>
        </w:rPr>
        <w:t>Phaedra</w:t>
      </w:r>
      <w:r w:rsidRPr="003E28FB">
        <w:rPr>
          <w:color w:val="000000"/>
        </w:rPr>
        <w:t>. Honors College, Mississippi State</w:t>
      </w:r>
      <w:r w:rsidR="00663C51" w:rsidRPr="00663C51">
        <w:rPr>
          <w:color w:val="000000"/>
        </w:rPr>
        <w:t xml:space="preserve"> </w:t>
      </w:r>
      <w:r w:rsidR="00663C51">
        <w:rPr>
          <w:color w:val="000000"/>
        </w:rPr>
        <w:t>University</w:t>
      </w:r>
      <w:r w:rsidRPr="003E28FB">
        <w:rPr>
          <w:color w:val="000000"/>
        </w:rPr>
        <w:t>, September 2016</w:t>
      </w:r>
    </w:p>
    <w:p w14:paraId="5FB10EE6" w14:textId="7E7236B4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 xml:space="preserve">Staging Aristophanes’ </w:t>
      </w:r>
      <w:r w:rsidRPr="003E28FB">
        <w:rPr>
          <w:i/>
          <w:color w:val="000000"/>
        </w:rPr>
        <w:t>Clouds</w:t>
      </w:r>
      <w:r w:rsidRPr="003E28FB">
        <w:rPr>
          <w:color w:val="000000"/>
        </w:rPr>
        <w:t>. Honors College, Mississippi State</w:t>
      </w:r>
      <w:r w:rsidR="00663C51" w:rsidRPr="00663C51">
        <w:rPr>
          <w:color w:val="000000"/>
        </w:rPr>
        <w:t xml:space="preserve"> </w:t>
      </w:r>
      <w:r w:rsidR="00663C51">
        <w:rPr>
          <w:color w:val="000000"/>
        </w:rPr>
        <w:t>University</w:t>
      </w:r>
      <w:r w:rsidRPr="003E28FB">
        <w:rPr>
          <w:color w:val="000000"/>
        </w:rPr>
        <w:t>, September 2015</w:t>
      </w:r>
    </w:p>
    <w:p w14:paraId="634BA75D" w14:textId="4C5A2642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 xml:space="preserve">Staging Euripides’ </w:t>
      </w:r>
      <w:r w:rsidRPr="003E28FB">
        <w:rPr>
          <w:i/>
          <w:color w:val="000000"/>
        </w:rPr>
        <w:t>Medea</w:t>
      </w:r>
      <w:r w:rsidRPr="003E28FB">
        <w:rPr>
          <w:color w:val="000000"/>
        </w:rPr>
        <w:t>. Honors College, Mississippi State</w:t>
      </w:r>
      <w:r w:rsidR="00663C51" w:rsidRPr="00663C51">
        <w:rPr>
          <w:color w:val="000000"/>
        </w:rPr>
        <w:t xml:space="preserve"> </w:t>
      </w:r>
      <w:r w:rsidR="00663C51">
        <w:rPr>
          <w:color w:val="000000"/>
        </w:rPr>
        <w:t>University</w:t>
      </w:r>
      <w:r w:rsidRPr="003E28FB">
        <w:rPr>
          <w:color w:val="000000"/>
        </w:rPr>
        <w:t>, September 2014</w:t>
      </w:r>
    </w:p>
    <w:p w14:paraId="50ACE53D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 xml:space="preserve">Session Chair, “Buried in Sleep and Wine: Leisure, Entertainment, and Sport in the </w:t>
      </w:r>
    </w:p>
    <w:p w14:paraId="5127C8F4" w14:textId="77777777" w:rsidR="003E28FB" w:rsidRDefault="00DA1BF6" w:rsidP="00063BDF">
      <w:pPr>
        <w:pStyle w:val="ListParagraph"/>
        <w:shd w:val="clear" w:color="auto" w:fill="FFFFFF"/>
        <w:ind w:leftChars="0" w:left="358" w:firstLineChars="0" w:firstLine="0"/>
        <w:rPr>
          <w:color w:val="000000"/>
        </w:rPr>
      </w:pPr>
      <w:r w:rsidRPr="003E28FB">
        <w:rPr>
          <w:color w:val="000000"/>
        </w:rPr>
        <w:t>Ancient World”. Classics Undergraduate Conference, Un</w:t>
      </w:r>
      <w:r w:rsidR="003E28FB">
        <w:rPr>
          <w:color w:val="000000"/>
        </w:rPr>
        <w:t>iversity of Tennessee, February</w:t>
      </w:r>
    </w:p>
    <w:p w14:paraId="296A3738" w14:textId="77777777" w:rsidR="003E28FB" w:rsidRDefault="00DA1BF6" w:rsidP="003E28FB">
      <w:pPr>
        <w:pStyle w:val="ListParagraph"/>
        <w:shd w:val="clear" w:color="auto" w:fill="FFFFFF"/>
        <w:ind w:leftChars="0" w:left="358" w:firstLineChars="0" w:firstLine="0"/>
        <w:rPr>
          <w:color w:val="000000"/>
        </w:rPr>
      </w:pPr>
      <w:r w:rsidRPr="003E28FB">
        <w:rPr>
          <w:color w:val="000000"/>
        </w:rPr>
        <w:t>2013</w:t>
      </w:r>
    </w:p>
    <w:p w14:paraId="796D5B09" w14:textId="35F9AACF" w:rsidR="003E28FB" w:rsidRP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Session Chair, “The Reception of the Roman Classics in the Middle Ages and Renaissance”. Undergraduate Conference in Medieval &amp; Ren</w:t>
      </w:r>
      <w:r w:rsidR="003E28FB" w:rsidRPr="003E28FB">
        <w:rPr>
          <w:color w:val="000000"/>
        </w:rPr>
        <w:t>aissance Studies, University of</w:t>
      </w:r>
      <w:r w:rsidR="003E28FB">
        <w:rPr>
          <w:color w:val="000000"/>
        </w:rPr>
        <w:t xml:space="preserve"> </w:t>
      </w:r>
      <w:r w:rsidRPr="003E28FB">
        <w:rPr>
          <w:color w:val="000000"/>
        </w:rPr>
        <w:t>Tennessee, March 2012</w:t>
      </w:r>
    </w:p>
    <w:p w14:paraId="3FCCB98E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Session Chair, “Mysticism, Heresy, &amp; Witchcraft”. Undergraduate Conference in Medieval &amp; Renaissance Studies, University of Tennessee, April 2011</w:t>
      </w:r>
    </w:p>
    <w:p w14:paraId="19BEA674" w14:textId="37BD9595" w:rsidR="00850D0F" w:rsidRDefault="00DA1BF6" w:rsidP="00850D0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Graduate Student Representative, University of Virginia, 2002-2003</w:t>
      </w:r>
    </w:p>
    <w:p w14:paraId="16DB4240" w14:textId="77777777" w:rsidR="00850D0F" w:rsidRDefault="00850D0F" w:rsidP="00850D0F">
      <w:pPr>
        <w:shd w:val="clear" w:color="auto" w:fill="FFFFFF"/>
        <w:ind w:leftChars="0" w:left="-2" w:firstLineChars="0" w:firstLine="0"/>
        <w:rPr>
          <w:color w:val="000000"/>
        </w:rPr>
      </w:pPr>
    </w:p>
    <w:p w14:paraId="42FC7CE2" w14:textId="77777777" w:rsidR="00850D0F" w:rsidRPr="00850D0F" w:rsidRDefault="00850D0F" w:rsidP="00850D0F">
      <w:pPr>
        <w:shd w:val="clear" w:color="auto" w:fill="FFFFFF"/>
        <w:ind w:leftChars="0" w:left="-2" w:firstLineChars="0" w:firstLine="0"/>
        <w:rPr>
          <w:color w:val="000000"/>
        </w:rPr>
      </w:pPr>
    </w:p>
    <w:p w14:paraId="000000C5" w14:textId="64BD302D" w:rsidR="00B835A2" w:rsidRDefault="00DA1BF6" w:rsidP="006820FB">
      <w:pPr>
        <w:shd w:val="clear" w:color="auto" w:fill="FFFFFF"/>
        <w:ind w:leftChars="0" w:left="0" w:firstLineChars="0" w:firstLine="0"/>
        <w:rPr>
          <w:color w:val="000000"/>
        </w:rPr>
      </w:pPr>
      <w:r>
        <w:rPr>
          <w:b/>
          <w:color w:val="000000"/>
        </w:rPr>
        <w:t xml:space="preserve">PUBLIC LECTURES </w:t>
      </w:r>
      <w:r w:rsidR="00422A7C">
        <w:rPr>
          <w:b/>
          <w:color w:val="000000"/>
        </w:rPr>
        <w:t xml:space="preserve">AND </w:t>
      </w:r>
      <w:r>
        <w:rPr>
          <w:b/>
          <w:color w:val="000000"/>
        </w:rPr>
        <w:t>OUTREACH</w:t>
      </w:r>
    </w:p>
    <w:p w14:paraId="000000C6" w14:textId="77777777" w:rsidR="00B835A2" w:rsidRDefault="00B835A2">
      <w:pPr>
        <w:shd w:val="clear" w:color="auto" w:fill="FFFFFF"/>
        <w:ind w:left="0" w:hanging="2"/>
        <w:rPr>
          <w:color w:val="000000"/>
        </w:rPr>
      </w:pPr>
    </w:p>
    <w:p w14:paraId="5464F011" w14:textId="0E1A0841" w:rsidR="00923203" w:rsidRDefault="00923203" w:rsidP="008D3BE0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“Latin”</w:t>
      </w:r>
      <w:r w:rsidR="00243AF0">
        <w:rPr>
          <w:color w:val="000000"/>
        </w:rPr>
        <w:t>, World Language Day, University of Tennessee, March 2026</w:t>
      </w:r>
    </w:p>
    <w:p w14:paraId="44801975" w14:textId="05911478" w:rsidR="008D3BE0" w:rsidRPr="008D3BE0" w:rsidRDefault="008D3BE0" w:rsidP="008D3BE0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</w:t>
      </w:r>
      <w:r>
        <w:rPr>
          <w:color w:val="000000"/>
        </w:rPr>
        <w:t>Did the Romans Believe in Ghosts?</w:t>
      </w:r>
      <w:r w:rsidRPr="003E28FB">
        <w:rPr>
          <w:color w:val="000000"/>
        </w:rPr>
        <w:t>”</w:t>
      </w:r>
      <w:r w:rsidR="00243AF0">
        <w:rPr>
          <w:color w:val="000000"/>
        </w:rPr>
        <w:t>,</w:t>
      </w:r>
      <w:r w:rsidRPr="003E28FB">
        <w:rPr>
          <w:color w:val="000000"/>
        </w:rPr>
        <w:t xml:space="preserve"> Latin Day, University of Tennessee, </w:t>
      </w:r>
      <w:r>
        <w:rPr>
          <w:color w:val="000000"/>
        </w:rPr>
        <w:t>October 2025</w:t>
      </w:r>
    </w:p>
    <w:p w14:paraId="5B0020B5" w14:textId="67BFCF49" w:rsidR="00624BBE" w:rsidRDefault="00624BBE" w:rsidP="00590C0D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>
        <w:rPr>
          <w:color w:val="000000"/>
        </w:rPr>
        <w:t>“Tacito Politico”</w:t>
      </w:r>
      <w:r w:rsidR="00903DB4">
        <w:rPr>
          <w:color w:val="000000"/>
        </w:rPr>
        <w:t>, Liceo Statale Enrico Medi. Senigallia, Italy, May 2025</w:t>
      </w:r>
    </w:p>
    <w:p w14:paraId="4AE44A1E" w14:textId="6822AF96" w:rsidR="00590C0D" w:rsidRPr="00590C0D" w:rsidRDefault="00590C0D" w:rsidP="00590C0D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>
        <w:rPr>
          <w:color w:val="000000"/>
        </w:rPr>
        <w:t xml:space="preserve">“Tacitus Reborn: from Obscurity to Bestseller”, </w:t>
      </w:r>
      <w:r w:rsidRPr="003E28FB">
        <w:rPr>
          <w:color w:val="000000"/>
        </w:rPr>
        <w:t>T</w:t>
      </w:r>
      <w:r w:rsidR="008555B3">
        <w:rPr>
          <w:color w:val="000000"/>
        </w:rPr>
        <w:t>WLTA</w:t>
      </w:r>
      <w:r w:rsidRPr="003E28FB">
        <w:rPr>
          <w:color w:val="000000"/>
        </w:rPr>
        <w:t>/T</w:t>
      </w:r>
      <w:r w:rsidR="008555B3">
        <w:rPr>
          <w:color w:val="000000"/>
        </w:rPr>
        <w:t>CA</w:t>
      </w:r>
      <w:r w:rsidRPr="003E28FB">
        <w:rPr>
          <w:color w:val="000000"/>
        </w:rPr>
        <w:t>. November 20</w:t>
      </w:r>
      <w:r>
        <w:rPr>
          <w:color w:val="000000"/>
        </w:rPr>
        <w:t>23</w:t>
      </w:r>
    </w:p>
    <w:p w14:paraId="5A26EE58" w14:textId="7B677444" w:rsidR="002905D7" w:rsidRPr="002905D7" w:rsidRDefault="002905D7" w:rsidP="002905D7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Eta Sigma Phi induction ceremony’s keynote address: “On the Value of Classics”. University of Tennessee, April 2023</w:t>
      </w:r>
    </w:p>
    <w:p w14:paraId="229A732C" w14:textId="38122137" w:rsidR="00F35D1D" w:rsidRPr="00064FB9" w:rsidRDefault="00BA0F39" w:rsidP="00064FB9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>
        <w:rPr>
          <w:color w:val="000000"/>
        </w:rPr>
        <w:t xml:space="preserve">“The </w:t>
      </w:r>
      <w:r w:rsidR="002627BC">
        <w:rPr>
          <w:color w:val="000000"/>
        </w:rPr>
        <w:t>Tyrant-</w:t>
      </w:r>
      <w:r>
        <w:rPr>
          <w:color w:val="000000"/>
        </w:rPr>
        <w:t>Empero</w:t>
      </w:r>
      <w:r w:rsidR="00E3798B">
        <w:rPr>
          <w:color w:val="000000"/>
        </w:rPr>
        <w:t xml:space="preserve">r: </w:t>
      </w:r>
      <w:r>
        <w:rPr>
          <w:color w:val="000000"/>
        </w:rPr>
        <w:t>Nero</w:t>
      </w:r>
      <w:r w:rsidR="00E3798B">
        <w:rPr>
          <w:color w:val="000000"/>
        </w:rPr>
        <w:t xml:space="preserve"> and Domitian</w:t>
      </w:r>
      <w:r>
        <w:rPr>
          <w:color w:val="000000"/>
        </w:rPr>
        <w:t>”</w:t>
      </w:r>
      <w:r w:rsidR="000B26F1">
        <w:rPr>
          <w:color w:val="000000"/>
        </w:rPr>
        <w:t xml:space="preserve">, </w:t>
      </w:r>
      <w:r w:rsidR="00F35D1D" w:rsidRPr="003E28FB">
        <w:rPr>
          <w:color w:val="000000"/>
        </w:rPr>
        <w:t>T</w:t>
      </w:r>
      <w:r w:rsidR="00942E74">
        <w:rPr>
          <w:color w:val="000000"/>
        </w:rPr>
        <w:t>WLTA</w:t>
      </w:r>
      <w:r w:rsidR="00F35D1D" w:rsidRPr="003E28FB">
        <w:rPr>
          <w:color w:val="000000"/>
        </w:rPr>
        <w:t>/T</w:t>
      </w:r>
      <w:r w:rsidR="00942E74">
        <w:rPr>
          <w:color w:val="000000"/>
        </w:rPr>
        <w:t>CA</w:t>
      </w:r>
      <w:r w:rsidR="00F35D1D" w:rsidRPr="003E28FB">
        <w:rPr>
          <w:color w:val="000000"/>
        </w:rPr>
        <w:t>. November 20</w:t>
      </w:r>
      <w:r w:rsidR="000B26F1">
        <w:rPr>
          <w:color w:val="000000"/>
        </w:rPr>
        <w:t>22</w:t>
      </w:r>
    </w:p>
    <w:p w14:paraId="2993D9F3" w14:textId="5569DDAF" w:rsidR="00422A7C" w:rsidRPr="00C76CCF" w:rsidRDefault="00EF3930" w:rsidP="00C76CCF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“Nero</w:t>
      </w:r>
      <w:r>
        <w:rPr>
          <w:color w:val="000000"/>
        </w:rPr>
        <w:t xml:space="preserve">: </w:t>
      </w:r>
      <w:r w:rsidR="00AF703F">
        <w:rPr>
          <w:color w:val="000000"/>
        </w:rPr>
        <w:t>M</w:t>
      </w:r>
      <w:r w:rsidR="00C76CCF">
        <w:rPr>
          <w:color w:val="000000"/>
        </w:rPr>
        <w:t xml:space="preserve">onster or </w:t>
      </w:r>
      <w:r w:rsidR="00AF703F">
        <w:rPr>
          <w:color w:val="000000"/>
        </w:rPr>
        <w:t>V</w:t>
      </w:r>
      <w:r w:rsidR="00C76CCF">
        <w:rPr>
          <w:color w:val="000000"/>
        </w:rPr>
        <w:t>ictim?</w:t>
      </w:r>
      <w:r w:rsidRPr="003E28FB">
        <w:rPr>
          <w:color w:val="000000"/>
        </w:rPr>
        <w:t xml:space="preserve">” Latin Day, University of Tennessee, </w:t>
      </w:r>
      <w:r w:rsidR="00C76CCF">
        <w:rPr>
          <w:color w:val="000000"/>
        </w:rPr>
        <w:t>October 2022</w:t>
      </w:r>
    </w:p>
    <w:p w14:paraId="7D09E666" w14:textId="3AC60D29" w:rsidR="00422A7C" w:rsidRDefault="00286CF3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 w:rsidRPr="003B7F92">
        <w:rPr>
          <w:i/>
          <w:iCs/>
          <w:color w:val="000000"/>
        </w:rPr>
        <w:t>Aequora</w:t>
      </w:r>
      <w:r>
        <w:rPr>
          <w:color w:val="000000"/>
        </w:rPr>
        <w:t xml:space="preserve"> (Paideia Institute) </w:t>
      </w:r>
      <w:r w:rsidR="000B7DB3">
        <w:rPr>
          <w:color w:val="000000"/>
        </w:rPr>
        <w:t>Classics</w:t>
      </w:r>
      <w:r>
        <w:rPr>
          <w:color w:val="000000"/>
        </w:rPr>
        <w:t xml:space="preserve"> Club,</w:t>
      </w:r>
      <w:r w:rsidR="000B7DB3">
        <w:rPr>
          <w:color w:val="000000"/>
        </w:rPr>
        <w:t xml:space="preserve"> </w:t>
      </w:r>
      <w:r w:rsidR="00422A7C">
        <w:rPr>
          <w:color w:val="000000"/>
        </w:rPr>
        <w:t>Fulton High School</w:t>
      </w:r>
      <w:r w:rsidR="000B7DB3">
        <w:rPr>
          <w:color w:val="000000"/>
        </w:rPr>
        <w:t>,</w:t>
      </w:r>
      <w:r w:rsidR="00422A7C">
        <w:rPr>
          <w:color w:val="000000"/>
        </w:rPr>
        <w:t xml:space="preserve"> Knoxville, TN, 2022-</w:t>
      </w:r>
      <w:r w:rsidR="0005181A">
        <w:rPr>
          <w:color w:val="000000"/>
        </w:rPr>
        <w:t>2023</w:t>
      </w:r>
    </w:p>
    <w:p w14:paraId="6CEDA483" w14:textId="58B95C2C" w:rsidR="004A4EB3" w:rsidRPr="00422A7C" w:rsidRDefault="004A4EB3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>
        <w:rPr>
          <w:color w:val="000000"/>
        </w:rPr>
        <w:t xml:space="preserve">“Tacito: </w:t>
      </w:r>
      <w:r w:rsidR="00A939D2">
        <w:rPr>
          <w:color w:val="000000"/>
        </w:rPr>
        <w:t xml:space="preserve">il </w:t>
      </w:r>
      <w:r>
        <w:rPr>
          <w:color w:val="000000"/>
        </w:rPr>
        <w:t xml:space="preserve">Latino in America”, </w:t>
      </w:r>
      <w:r w:rsidR="00A939D2">
        <w:rPr>
          <w:color w:val="000000"/>
        </w:rPr>
        <w:t>Liceo Classico Giulio Perticari. Senigallia, Italy, June 2022</w:t>
      </w:r>
    </w:p>
    <w:p w14:paraId="62B043EC" w14:textId="2DA06330" w:rsidR="004C10A3" w:rsidRDefault="004C10A3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 w:rsidRPr="003B7F92">
        <w:rPr>
          <w:i/>
          <w:iCs/>
          <w:color w:val="000000"/>
        </w:rPr>
        <w:t>Aequora</w:t>
      </w:r>
      <w:r w:rsidR="003B7F92">
        <w:rPr>
          <w:color w:val="000000"/>
        </w:rPr>
        <w:t xml:space="preserve"> (Paideia Institute) Latin Club</w:t>
      </w:r>
      <w:r w:rsidR="003D0CED">
        <w:rPr>
          <w:color w:val="000000"/>
        </w:rPr>
        <w:t>, Partnership School, Starkville, MS, Spring 2022</w:t>
      </w:r>
    </w:p>
    <w:p w14:paraId="66772C3F" w14:textId="02AA84AB" w:rsidR="003303F5" w:rsidRDefault="003303F5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>
        <w:rPr>
          <w:color w:val="000000"/>
        </w:rPr>
        <w:t xml:space="preserve">“The Odyssey of Homer”, </w:t>
      </w:r>
      <w:r w:rsidRPr="003303F5">
        <w:rPr>
          <w:color w:val="000000"/>
        </w:rPr>
        <w:t>Mississippi State University</w:t>
      </w:r>
      <w:r>
        <w:rPr>
          <w:color w:val="000000"/>
        </w:rPr>
        <w:t xml:space="preserve"> Library, Poetry Month, April 2021</w:t>
      </w:r>
    </w:p>
    <w:p w14:paraId="37B0EEF1" w14:textId="3C781981" w:rsidR="001E5FA2" w:rsidRPr="003E28FB" w:rsidRDefault="00DA1BF6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 w:rsidRPr="003E28FB">
        <w:rPr>
          <w:color w:val="000000"/>
        </w:rPr>
        <w:t xml:space="preserve">“Teaching the Homeric Poems with Films”, Mississippi Foreign Language Association, </w:t>
      </w:r>
    </w:p>
    <w:p w14:paraId="000000C7" w14:textId="1A2FD2A6" w:rsidR="00B835A2" w:rsidRDefault="00DA1BF6" w:rsidP="003E28FB">
      <w:pPr>
        <w:ind w:leftChars="0" w:left="0" w:firstLineChars="0" w:firstLine="358"/>
        <w:rPr>
          <w:color w:val="000000"/>
        </w:rPr>
      </w:pPr>
      <w:r>
        <w:rPr>
          <w:color w:val="000000"/>
        </w:rPr>
        <w:t>Mississippi State University, November 2019</w:t>
      </w:r>
    </w:p>
    <w:p w14:paraId="000000C8" w14:textId="4F189F5F" w:rsidR="00B835A2" w:rsidRPr="003E28FB" w:rsidRDefault="00DA1BF6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 w:rsidRPr="003E28FB">
        <w:rPr>
          <w:color w:val="000000"/>
        </w:rPr>
        <w:t>“Opportunities for Increasing Fluency in the Latin Classroom”, Mississippi Foreign Language Association, University of Mississippi, November 2017</w:t>
      </w:r>
    </w:p>
    <w:p w14:paraId="000000C9" w14:textId="4CF553DD" w:rsidR="00B835A2" w:rsidRPr="003E28FB" w:rsidRDefault="00DA1BF6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 w:rsidRPr="003E28FB">
        <w:rPr>
          <w:color w:val="000000"/>
        </w:rPr>
        <w:t>“The Theater of Plautus: Introduction, Transmission, and Reception”, Classical Week, Mississippi State, September 2017</w:t>
      </w:r>
    </w:p>
    <w:p w14:paraId="000000CA" w14:textId="2BBF31BD" w:rsidR="00B835A2" w:rsidRPr="003E28FB" w:rsidRDefault="00DA1BF6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 w:rsidRPr="003E28FB">
        <w:rPr>
          <w:color w:val="000000"/>
        </w:rPr>
        <w:t>“The Reception of Seneca in the Jesuit Theater”, Classical Week, Mississippi State, September 2016</w:t>
      </w:r>
    </w:p>
    <w:p w14:paraId="000000CB" w14:textId="26A7EB92" w:rsidR="00B835A2" w:rsidRPr="003E28FB" w:rsidRDefault="00DA1BF6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 w:rsidRPr="003E28FB">
        <w:rPr>
          <w:color w:val="000000"/>
        </w:rPr>
        <w:t xml:space="preserve">“Greek Tragedy and the </w:t>
      </w:r>
      <w:r w:rsidRPr="003E28FB">
        <w:rPr>
          <w:i/>
          <w:color w:val="000000"/>
        </w:rPr>
        <w:t>Medea</w:t>
      </w:r>
      <w:r w:rsidRPr="003E28FB">
        <w:rPr>
          <w:color w:val="000000"/>
        </w:rPr>
        <w:t xml:space="preserve"> of Euripides”, Classical Week, Mississippi State, September 2014</w:t>
      </w:r>
    </w:p>
    <w:p w14:paraId="000000CC" w14:textId="6C1B1C25" w:rsidR="00B835A2" w:rsidRPr="003E28FB" w:rsidRDefault="00DA1BF6" w:rsidP="003E28FB">
      <w:pPr>
        <w:pStyle w:val="ListParagraph"/>
        <w:numPr>
          <w:ilvl w:val="0"/>
          <w:numId w:val="5"/>
        </w:numPr>
        <w:ind w:leftChars="0" w:firstLineChars="0"/>
        <w:rPr>
          <w:color w:val="000000"/>
        </w:rPr>
      </w:pPr>
      <w:r w:rsidRPr="003E28FB">
        <w:rPr>
          <w:color w:val="000000"/>
        </w:rPr>
        <w:t>“Dying a Famous Death: the Suicide of Illustrious Men and Women”, T</w:t>
      </w:r>
      <w:r w:rsidR="00C607A8">
        <w:rPr>
          <w:color w:val="000000"/>
        </w:rPr>
        <w:t xml:space="preserve">FLTA/TCA </w:t>
      </w:r>
      <w:r w:rsidRPr="003E28FB">
        <w:rPr>
          <w:color w:val="000000"/>
        </w:rPr>
        <w:t>November 2013</w:t>
      </w:r>
    </w:p>
    <w:p w14:paraId="000000CD" w14:textId="016EC3C6" w:rsidR="00B835A2" w:rsidRP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lastRenderedPageBreak/>
        <w:t>“The Emperor Augustus.” Latin Day, University of Tennessee, November 2013</w:t>
      </w:r>
    </w:p>
    <w:p w14:paraId="000000CE" w14:textId="77777777" w:rsidR="00B835A2" w:rsidRDefault="00DA1BF6" w:rsidP="003E28FB">
      <w:pPr>
        <w:shd w:val="clear" w:color="auto" w:fill="FFFFFF"/>
        <w:ind w:leftChars="0" w:left="0" w:firstLineChars="0" w:firstLine="358"/>
        <w:rPr>
          <w:color w:val="000000"/>
        </w:rPr>
      </w:pPr>
      <w:r>
        <w:rPr>
          <w:color w:val="000000"/>
        </w:rPr>
        <w:t>Tennessee Foreign Language Teaching Workshop. West HS, Knoxville, April 2013</w:t>
      </w:r>
    </w:p>
    <w:p w14:paraId="000000CF" w14:textId="2856B8BD" w:rsidR="00B835A2" w:rsidRP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“Roman Religion.” Latin Day, University of Tennessee, November 2012</w:t>
      </w:r>
    </w:p>
    <w:p w14:paraId="000000D0" w14:textId="7DEA5AF4" w:rsidR="00B835A2" w:rsidRPr="008A1058" w:rsidRDefault="00DA1BF6" w:rsidP="008A1058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8A1058">
        <w:rPr>
          <w:color w:val="000000"/>
        </w:rPr>
        <w:t>Tennessee Foreign Language Teaching Workshop. Knoxville Catholic High School, April 2012</w:t>
      </w:r>
    </w:p>
    <w:p w14:paraId="000000D1" w14:textId="51D0E8A0" w:rsidR="00B835A2" w:rsidRP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“Julius Caesar.” Latin Day, University of Tennessee, November 2011</w:t>
      </w:r>
    </w:p>
    <w:p w14:paraId="000000D2" w14:textId="77777777" w:rsidR="00B835A2" w:rsidRDefault="00DA1BF6" w:rsidP="003E28FB">
      <w:pPr>
        <w:shd w:val="clear" w:color="auto" w:fill="FFFFFF"/>
        <w:ind w:leftChars="0" w:left="0" w:firstLineChars="0" w:firstLine="358"/>
        <w:rPr>
          <w:color w:val="000000"/>
        </w:rPr>
      </w:pPr>
      <w:r>
        <w:rPr>
          <w:color w:val="000000"/>
        </w:rPr>
        <w:t>Tennessee Foreign Language Teaching Workshop. Webb HS, Knoxville, April 2011</w:t>
      </w:r>
    </w:p>
    <w:p w14:paraId="000000D3" w14:textId="01D194A9" w:rsidR="00B835A2" w:rsidRP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“The History of Words: Latin Alive.” Latin Day, University of Tennessee, November 2010</w:t>
      </w:r>
    </w:p>
    <w:p w14:paraId="000000D4" w14:textId="6483417C" w:rsidR="00B835A2" w:rsidRP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“The Lost World of Pompeii.” Latin Day, University of Tennessee, November 2009</w:t>
      </w:r>
    </w:p>
    <w:p w14:paraId="000000D5" w14:textId="7CC6A8B9" w:rsidR="00B835A2" w:rsidRP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“The Emperor Nero.” Latin Day, University of Tennessee, November 2008</w:t>
      </w:r>
    </w:p>
    <w:p w14:paraId="6F2D644C" w14:textId="77777777" w:rsidR="00A37EFE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“Tacitus’ Nero.” Oak Ridge Institute for Continued Learning, December 2007</w:t>
      </w:r>
    </w:p>
    <w:p w14:paraId="453C6C24" w14:textId="3060085B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“The Death of Petronius.” Latin Day, University of Tennessee, November 2007</w:t>
      </w:r>
    </w:p>
    <w:p w14:paraId="72C2F931" w14:textId="77777777" w:rsidR="00FD1CA9" w:rsidRDefault="00FD1CA9" w:rsidP="004F288A">
      <w:pPr>
        <w:shd w:val="clear" w:color="auto" w:fill="FFFFFF"/>
        <w:ind w:leftChars="0" w:left="0" w:firstLineChars="0" w:firstLine="0"/>
        <w:rPr>
          <w:b/>
          <w:color w:val="000000"/>
        </w:rPr>
      </w:pPr>
    </w:p>
    <w:p w14:paraId="02DCAC75" w14:textId="77777777" w:rsidR="00D61417" w:rsidRDefault="00D61417" w:rsidP="003E28FB">
      <w:pPr>
        <w:shd w:val="clear" w:color="auto" w:fill="FFFFFF"/>
        <w:ind w:left="0" w:hanging="2"/>
        <w:rPr>
          <w:b/>
          <w:color w:val="000000"/>
        </w:rPr>
      </w:pPr>
    </w:p>
    <w:p w14:paraId="151962EC" w14:textId="632AFA99" w:rsidR="003E28FB" w:rsidRDefault="003E28FB" w:rsidP="003E28FB">
      <w:pPr>
        <w:shd w:val="clear" w:color="auto" w:fill="FFFFFF"/>
        <w:ind w:left="0" w:hanging="2"/>
        <w:rPr>
          <w:color w:val="000000"/>
        </w:rPr>
      </w:pPr>
      <w:r>
        <w:rPr>
          <w:b/>
          <w:color w:val="000000"/>
        </w:rPr>
        <w:t>PROFESSIONAL DEVELOPMENT</w:t>
      </w:r>
    </w:p>
    <w:p w14:paraId="0D4AC8E9" w14:textId="77777777" w:rsidR="003E28FB" w:rsidRPr="003E28FB" w:rsidRDefault="003E28FB" w:rsidP="003E28FB">
      <w:pPr>
        <w:shd w:val="clear" w:color="auto" w:fill="FFFFFF"/>
        <w:ind w:leftChars="0" w:left="-2" w:firstLineChars="0" w:firstLine="0"/>
        <w:rPr>
          <w:color w:val="000000"/>
        </w:rPr>
      </w:pPr>
    </w:p>
    <w:p w14:paraId="175C72B5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CTL Teaching Workshop, Mississippi State University (May 2019)</w:t>
      </w:r>
    </w:p>
    <w:p w14:paraId="5C830CAC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Digital Latin Library Mellon Summer Workshop, University of Oklahoma (June 2017)</w:t>
      </w:r>
    </w:p>
    <w:p w14:paraId="1C0538CF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Living Latin in Paris, the Paideia Institute (December 2016)</w:t>
      </w:r>
    </w:p>
    <w:p w14:paraId="275C0F63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Best Practices in On-line Instruction, Mississippi State University (November 2016)</w:t>
      </w:r>
    </w:p>
    <w:p w14:paraId="289B722D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Living Latin in NYC Workshop, the Paideia Institute (February 2015)</w:t>
      </w:r>
    </w:p>
    <w:p w14:paraId="2006BBB8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 xml:space="preserve">Seminar in Late Antiquity. Institute for Medieval and Renaissance Studies, University of Tennessee (2010-2011) </w:t>
      </w:r>
    </w:p>
    <w:p w14:paraId="23C9FB22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Best Practices in Teaching Program. Graduate School, University of Tennessee (2006-2007)</w:t>
      </w:r>
    </w:p>
    <w:p w14:paraId="204AC686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Classical Archaeology Seminar, Pergamonmuseum, Berlin (January 1997)</w:t>
      </w:r>
    </w:p>
    <w:p w14:paraId="1446FDAD" w14:textId="77777777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 xml:space="preserve">Archaeological Excavation, Etruscan site of Caere (Summer 1996) </w:t>
      </w:r>
    </w:p>
    <w:p w14:paraId="0D681FEA" w14:textId="77F48C15" w:rsidR="007D3B48" w:rsidRDefault="00DA1BF6" w:rsidP="00307552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377F8">
        <w:rPr>
          <w:color w:val="000000"/>
          <w:lang w:val="de-DE"/>
        </w:rPr>
        <w:t xml:space="preserve">Erasmus Seminar für Klassische Philologie. </w:t>
      </w:r>
      <w:r w:rsidRPr="003E28FB">
        <w:rPr>
          <w:color w:val="000000"/>
        </w:rPr>
        <w:t>Universität Eichstätt (Spring 1996)</w:t>
      </w:r>
    </w:p>
    <w:p w14:paraId="17BBC092" w14:textId="77777777" w:rsidR="00FF1D59" w:rsidRDefault="00FF1D59" w:rsidP="00FF1D59">
      <w:pPr>
        <w:shd w:val="clear" w:color="auto" w:fill="FFFFFF"/>
        <w:ind w:leftChars="0" w:left="0" w:firstLineChars="0" w:firstLine="0"/>
        <w:rPr>
          <w:color w:val="000000"/>
        </w:rPr>
      </w:pPr>
    </w:p>
    <w:p w14:paraId="7A79629F" w14:textId="77777777" w:rsidR="00FF1D59" w:rsidRPr="00FF1D59" w:rsidRDefault="00FF1D59" w:rsidP="00FF1D59">
      <w:pPr>
        <w:shd w:val="clear" w:color="auto" w:fill="FFFFFF"/>
        <w:ind w:leftChars="0" w:left="0" w:firstLineChars="0" w:firstLine="0"/>
        <w:rPr>
          <w:color w:val="000000"/>
        </w:rPr>
      </w:pPr>
    </w:p>
    <w:p w14:paraId="4DE0A5EE" w14:textId="77777777" w:rsidR="003E28FB" w:rsidRDefault="003E28FB" w:rsidP="009D024A">
      <w:pPr>
        <w:shd w:val="clear" w:color="auto" w:fill="FFFFFF"/>
        <w:ind w:leftChars="0" w:left="0" w:firstLineChars="0" w:firstLine="0"/>
        <w:rPr>
          <w:color w:val="000000"/>
        </w:rPr>
      </w:pPr>
      <w:r>
        <w:rPr>
          <w:b/>
          <w:color w:val="000000"/>
        </w:rPr>
        <w:t>PROFESSIONAL ORGANIZATIONS</w:t>
      </w:r>
    </w:p>
    <w:p w14:paraId="0F7E1AC9" w14:textId="77777777" w:rsidR="003E28FB" w:rsidRPr="003E28FB" w:rsidRDefault="003E28FB" w:rsidP="003E28FB">
      <w:pPr>
        <w:shd w:val="clear" w:color="auto" w:fill="FFFFFF"/>
        <w:ind w:leftChars="0" w:left="0" w:firstLineChars="0" w:hanging="2"/>
        <w:rPr>
          <w:color w:val="000000"/>
        </w:rPr>
      </w:pPr>
    </w:p>
    <w:p w14:paraId="452F1D51" w14:textId="7A58A98C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Society for Classical Studies</w:t>
      </w:r>
    </w:p>
    <w:p w14:paraId="35201CC5" w14:textId="23530D3F" w:rsidR="00534F3B" w:rsidRDefault="00534F3B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The Classical Association</w:t>
      </w:r>
    </w:p>
    <w:p w14:paraId="7091B8AE" w14:textId="1C48E08F" w:rsid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 w:rsidRPr="003E28FB">
        <w:rPr>
          <w:color w:val="000000"/>
        </w:rPr>
        <w:t>Classical Association of the Middle West and South</w:t>
      </w:r>
    </w:p>
    <w:p w14:paraId="32DB96A1" w14:textId="6A090E3E" w:rsidR="001F144E" w:rsidRDefault="002D763D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Renaissance Society of America</w:t>
      </w:r>
    </w:p>
    <w:p w14:paraId="3A7C08A2" w14:textId="649E96D6" w:rsidR="0054640C" w:rsidRDefault="0054640C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Tennessee World Languag</w:t>
      </w:r>
      <w:r w:rsidR="003953A0">
        <w:rPr>
          <w:color w:val="000000"/>
        </w:rPr>
        <w:t xml:space="preserve">e </w:t>
      </w:r>
      <w:r w:rsidR="00510D5E">
        <w:rPr>
          <w:color w:val="000000"/>
        </w:rPr>
        <w:t xml:space="preserve">Teaching </w:t>
      </w:r>
      <w:r w:rsidR="003953A0">
        <w:rPr>
          <w:color w:val="000000"/>
        </w:rPr>
        <w:t xml:space="preserve">Association </w:t>
      </w:r>
    </w:p>
    <w:p w14:paraId="0CE3F28A" w14:textId="54E82A97" w:rsidR="003E28FB" w:rsidRPr="003E28FB" w:rsidRDefault="000B26F1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rPr>
          <w:color w:val="000000"/>
        </w:rPr>
        <w:t>Tennessee Classical</w:t>
      </w:r>
      <w:r w:rsidR="00DA1BF6" w:rsidRPr="003E28FB">
        <w:rPr>
          <w:color w:val="000000"/>
        </w:rPr>
        <w:t xml:space="preserve"> Association</w:t>
      </w:r>
      <w:r w:rsidR="00DA1BF6" w:rsidRPr="003E28FB">
        <w:rPr>
          <w:b/>
        </w:rPr>
        <w:t xml:space="preserve"> </w:t>
      </w:r>
    </w:p>
    <w:p w14:paraId="2D0AA08A" w14:textId="1B36CBC3" w:rsidR="003E28FB" w:rsidRDefault="003E28FB" w:rsidP="003E28FB">
      <w:pPr>
        <w:shd w:val="clear" w:color="auto" w:fill="FFFFFF"/>
        <w:ind w:leftChars="0" w:left="0" w:firstLineChars="0" w:firstLine="0"/>
        <w:rPr>
          <w:color w:val="000000"/>
        </w:rPr>
      </w:pPr>
    </w:p>
    <w:p w14:paraId="2033A89F" w14:textId="77777777" w:rsidR="00FD1CA9" w:rsidRDefault="00FD1CA9" w:rsidP="003E28FB">
      <w:pPr>
        <w:shd w:val="clear" w:color="auto" w:fill="FFFFFF"/>
        <w:ind w:leftChars="0" w:left="0" w:firstLineChars="0" w:firstLine="0"/>
        <w:rPr>
          <w:color w:val="000000"/>
        </w:rPr>
      </w:pPr>
    </w:p>
    <w:p w14:paraId="02BC31F9" w14:textId="77777777" w:rsidR="003E28FB" w:rsidRDefault="003E28FB" w:rsidP="003E28FB">
      <w:pPr>
        <w:shd w:val="clear" w:color="auto" w:fill="FFFFFF"/>
        <w:ind w:left="0" w:hanging="2"/>
      </w:pPr>
      <w:r>
        <w:rPr>
          <w:b/>
        </w:rPr>
        <w:t>MODERN LANGUAGES</w:t>
      </w:r>
    </w:p>
    <w:p w14:paraId="2AD3063B" w14:textId="77777777" w:rsidR="003E28FB" w:rsidRPr="003E28FB" w:rsidRDefault="003E28FB" w:rsidP="003E28FB">
      <w:pPr>
        <w:shd w:val="clear" w:color="auto" w:fill="FFFFFF"/>
        <w:ind w:leftChars="0" w:left="-2" w:firstLineChars="0" w:firstLine="0"/>
        <w:rPr>
          <w:color w:val="000000"/>
        </w:rPr>
      </w:pPr>
    </w:p>
    <w:p w14:paraId="1F3F22B6" w14:textId="12571342" w:rsidR="003E28FB" w:rsidRPr="00666735" w:rsidRDefault="001E5FA2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>Italian, native</w:t>
      </w:r>
      <w:r w:rsidR="00DA1BF6">
        <w:t xml:space="preserve"> </w:t>
      </w:r>
    </w:p>
    <w:p w14:paraId="318A75D6" w14:textId="0B3FAACD" w:rsidR="00666735" w:rsidRPr="003E28FB" w:rsidRDefault="00666735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>English, fluent</w:t>
      </w:r>
    </w:p>
    <w:p w14:paraId="63A4CB7F" w14:textId="1ED42245" w:rsidR="003E28FB" w:rsidRPr="003E28FB" w:rsidRDefault="001E5FA2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>French</w:t>
      </w:r>
      <w:r w:rsidR="00C55285">
        <w:t xml:space="preserve"> (</w:t>
      </w:r>
      <w:r>
        <w:t>reading</w:t>
      </w:r>
      <w:r w:rsidR="00C55285">
        <w:t>)</w:t>
      </w:r>
      <w:r w:rsidR="00DA1BF6">
        <w:t xml:space="preserve"> </w:t>
      </w:r>
    </w:p>
    <w:p w14:paraId="000000F1" w14:textId="21F44968" w:rsidR="00B835A2" w:rsidRPr="003E28FB" w:rsidRDefault="00DA1BF6" w:rsidP="003E28FB">
      <w:pPr>
        <w:pStyle w:val="ListParagraph"/>
        <w:numPr>
          <w:ilvl w:val="0"/>
          <w:numId w:val="5"/>
        </w:numPr>
        <w:shd w:val="clear" w:color="auto" w:fill="FFFFFF"/>
        <w:ind w:leftChars="0" w:firstLineChars="0"/>
        <w:rPr>
          <w:color w:val="000000"/>
        </w:rPr>
      </w:pPr>
      <w:r>
        <w:t>German</w:t>
      </w:r>
      <w:r w:rsidR="00C55285">
        <w:t xml:space="preserve"> (</w:t>
      </w:r>
      <w:r>
        <w:t>reading</w:t>
      </w:r>
      <w:r w:rsidR="00C55285">
        <w:t>)</w:t>
      </w:r>
    </w:p>
    <w:sectPr w:rsidR="00B835A2" w:rsidRPr="003E28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D016" w14:textId="77777777" w:rsidR="00A000F4" w:rsidRDefault="00A000F4">
      <w:pPr>
        <w:spacing w:line="240" w:lineRule="auto"/>
        <w:ind w:left="0" w:hanging="2"/>
      </w:pPr>
      <w:r>
        <w:separator/>
      </w:r>
    </w:p>
  </w:endnote>
  <w:endnote w:type="continuationSeparator" w:id="0">
    <w:p w14:paraId="10CE07E2" w14:textId="77777777" w:rsidR="00A000F4" w:rsidRDefault="00A000F4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6B626159" w14:textId="77777777" w:rsidR="00A000F4" w:rsidRDefault="00A000F4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53D9" w14:textId="77777777" w:rsidR="00E60EFF" w:rsidRDefault="00E60EFF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4" w14:textId="546BED01" w:rsidR="00B835A2" w:rsidRDefault="00E60E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S. Bartera </w:t>
    </w:r>
    <w:r w:rsidR="00DA1BF6">
      <w:rPr>
        <w:color w:val="000000"/>
      </w:rPr>
      <w:fldChar w:fldCharType="begin"/>
    </w:r>
    <w:r w:rsidR="00DA1BF6">
      <w:rPr>
        <w:color w:val="000000"/>
      </w:rPr>
      <w:instrText>PAGE</w:instrText>
    </w:r>
    <w:r w:rsidR="00DA1BF6">
      <w:rPr>
        <w:color w:val="000000"/>
      </w:rPr>
      <w:fldChar w:fldCharType="separate"/>
    </w:r>
    <w:r w:rsidR="006053C1">
      <w:rPr>
        <w:noProof/>
        <w:color w:val="000000"/>
      </w:rPr>
      <w:t>8</w:t>
    </w:r>
    <w:r w:rsidR="00DA1BF6">
      <w:rPr>
        <w:color w:val="000000"/>
      </w:rPr>
      <w:fldChar w:fldCharType="end"/>
    </w:r>
  </w:p>
  <w:p w14:paraId="000000F5" w14:textId="77777777" w:rsidR="00B835A2" w:rsidRDefault="00B835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DD44" w14:textId="77777777" w:rsidR="00E60EFF" w:rsidRDefault="00E60EFF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C1C65" w14:textId="77777777" w:rsidR="00A000F4" w:rsidRDefault="00A000F4">
      <w:pPr>
        <w:spacing w:line="240" w:lineRule="auto"/>
        <w:ind w:left="0" w:hanging="2"/>
      </w:pPr>
      <w:r>
        <w:separator/>
      </w:r>
    </w:p>
  </w:footnote>
  <w:footnote w:type="continuationSeparator" w:id="0">
    <w:p w14:paraId="0204197C" w14:textId="77777777" w:rsidR="00A000F4" w:rsidRDefault="00A000F4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5C733402" w14:textId="77777777" w:rsidR="00A000F4" w:rsidRDefault="00A000F4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E3264" w14:textId="77777777" w:rsidR="00E60EFF" w:rsidRDefault="00E60EFF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2" w14:textId="77777777" w:rsidR="00B835A2" w:rsidRDefault="00B835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  <w:p w14:paraId="000000F3" w14:textId="77777777" w:rsidR="00B835A2" w:rsidRDefault="00B835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7A39" w14:textId="77777777" w:rsidR="00E60EFF" w:rsidRDefault="00E60EFF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2C00"/>
    <w:multiLevelType w:val="hybridMultilevel"/>
    <w:tmpl w:val="8E9EB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5321A"/>
    <w:multiLevelType w:val="hybridMultilevel"/>
    <w:tmpl w:val="F48C3D36"/>
    <w:lvl w:ilvl="0" w:tplc="FB42C674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224D2379"/>
    <w:multiLevelType w:val="hybridMultilevel"/>
    <w:tmpl w:val="17A6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56EEA"/>
    <w:multiLevelType w:val="multilevel"/>
    <w:tmpl w:val="B40CC734"/>
    <w:lvl w:ilvl="0">
      <w:start w:val="19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9563CFF"/>
    <w:multiLevelType w:val="hybridMultilevel"/>
    <w:tmpl w:val="56FC797C"/>
    <w:lvl w:ilvl="0" w:tplc="45FE9E2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46BFC"/>
    <w:multiLevelType w:val="hybridMultilevel"/>
    <w:tmpl w:val="0394AC86"/>
    <w:lvl w:ilvl="0" w:tplc="8E4096E2">
      <w:start w:val="199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683F7F5C"/>
    <w:multiLevelType w:val="multilevel"/>
    <w:tmpl w:val="A0FA3962"/>
    <w:lvl w:ilvl="0">
      <w:start w:val="11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9DE37FA"/>
    <w:multiLevelType w:val="multilevel"/>
    <w:tmpl w:val="731C8C3E"/>
    <w:lvl w:ilvl="0">
      <w:start w:val="11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9132A13"/>
    <w:multiLevelType w:val="hybridMultilevel"/>
    <w:tmpl w:val="EF483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718693">
    <w:abstractNumId w:val="3"/>
  </w:num>
  <w:num w:numId="2" w16cid:durableId="495539986">
    <w:abstractNumId w:val="6"/>
  </w:num>
  <w:num w:numId="3" w16cid:durableId="1678383747">
    <w:abstractNumId w:val="7"/>
  </w:num>
  <w:num w:numId="4" w16cid:durableId="1378050274">
    <w:abstractNumId w:val="4"/>
  </w:num>
  <w:num w:numId="5" w16cid:durableId="402947648">
    <w:abstractNumId w:val="1"/>
  </w:num>
  <w:num w:numId="6" w16cid:durableId="1169717201">
    <w:abstractNumId w:val="5"/>
  </w:num>
  <w:num w:numId="7" w16cid:durableId="1359157267">
    <w:abstractNumId w:val="8"/>
  </w:num>
  <w:num w:numId="8" w16cid:durableId="225534921">
    <w:abstractNumId w:val="2"/>
  </w:num>
  <w:num w:numId="9" w16cid:durableId="150504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A2"/>
    <w:rsid w:val="00000FC0"/>
    <w:rsid w:val="00014CAC"/>
    <w:rsid w:val="00020A17"/>
    <w:rsid w:val="00023288"/>
    <w:rsid w:val="00023DAB"/>
    <w:rsid w:val="000276DD"/>
    <w:rsid w:val="000364A7"/>
    <w:rsid w:val="00037EC2"/>
    <w:rsid w:val="0004048B"/>
    <w:rsid w:val="000457DE"/>
    <w:rsid w:val="00045EAC"/>
    <w:rsid w:val="00050A09"/>
    <w:rsid w:val="0005181A"/>
    <w:rsid w:val="00054FAD"/>
    <w:rsid w:val="00063BDF"/>
    <w:rsid w:val="00064FB9"/>
    <w:rsid w:val="00067442"/>
    <w:rsid w:val="00074706"/>
    <w:rsid w:val="00076C8F"/>
    <w:rsid w:val="000778D2"/>
    <w:rsid w:val="00087A79"/>
    <w:rsid w:val="0009122B"/>
    <w:rsid w:val="0009208F"/>
    <w:rsid w:val="00093976"/>
    <w:rsid w:val="000A0724"/>
    <w:rsid w:val="000A6E2F"/>
    <w:rsid w:val="000B26F1"/>
    <w:rsid w:val="000B7DB3"/>
    <w:rsid w:val="000C218B"/>
    <w:rsid w:val="000C30D9"/>
    <w:rsid w:val="000C716B"/>
    <w:rsid w:val="000C7F34"/>
    <w:rsid w:val="000D0D54"/>
    <w:rsid w:val="000D14E9"/>
    <w:rsid w:val="000D20FC"/>
    <w:rsid w:val="000D4280"/>
    <w:rsid w:val="000D6A5E"/>
    <w:rsid w:val="000E06D8"/>
    <w:rsid w:val="000E57EF"/>
    <w:rsid w:val="000F05F9"/>
    <w:rsid w:val="000F261B"/>
    <w:rsid w:val="000F5825"/>
    <w:rsid w:val="000F5FB1"/>
    <w:rsid w:val="00100F5D"/>
    <w:rsid w:val="00104F64"/>
    <w:rsid w:val="00115DCD"/>
    <w:rsid w:val="001179B8"/>
    <w:rsid w:val="0012019D"/>
    <w:rsid w:val="00120556"/>
    <w:rsid w:val="00125198"/>
    <w:rsid w:val="001268C7"/>
    <w:rsid w:val="00134A17"/>
    <w:rsid w:val="00140EB0"/>
    <w:rsid w:val="001412F7"/>
    <w:rsid w:val="00142FE1"/>
    <w:rsid w:val="00144128"/>
    <w:rsid w:val="0015180F"/>
    <w:rsid w:val="00153B13"/>
    <w:rsid w:val="00164B20"/>
    <w:rsid w:val="00171488"/>
    <w:rsid w:val="00173292"/>
    <w:rsid w:val="001A4621"/>
    <w:rsid w:val="001A582C"/>
    <w:rsid w:val="001B199C"/>
    <w:rsid w:val="001B6BF7"/>
    <w:rsid w:val="001B728B"/>
    <w:rsid w:val="001C08A2"/>
    <w:rsid w:val="001C399E"/>
    <w:rsid w:val="001C661A"/>
    <w:rsid w:val="001C7764"/>
    <w:rsid w:val="001D3D66"/>
    <w:rsid w:val="001D4BEA"/>
    <w:rsid w:val="001D66BA"/>
    <w:rsid w:val="001E25EC"/>
    <w:rsid w:val="001E3254"/>
    <w:rsid w:val="001E5FA2"/>
    <w:rsid w:val="001F0915"/>
    <w:rsid w:val="001F144E"/>
    <w:rsid w:val="0020111E"/>
    <w:rsid w:val="00211060"/>
    <w:rsid w:val="00212A0E"/>
    <w:rsid w:val="00220E4B"/>
    <w:rsid w:val="002214CD"/>
    <w:rsid w:val="002228E9"/>
    <w:rsid w:val="00231B76"/>
    <w:rsid w:val="00234329"/>
    <w:rsid w:val="002343B2"/>
    <w:rsid w:val="00243AF0"/>
    <w:rsid w:val="0024668E"/>
    <w:rsid w:val="0024690A"/>
    <w:rsid w:val="002504DC"/>
    <w:rsid w:val="002545BB"/>
    <w:rsid w:val="002562E5"/>
    <w:rsid w:val="00256A32"/>
    <w:rsid w:val="002627BC"/>
    <w:rsid w:val="00263D50"/>
    <w:rsid w:val="00265986"/>
    <w:rsid w:val="00276F64"/>
    <w:rsid w:val="002839CF"/>
    <w:rsid w:val="00285364"/>
    <w:rsid w:val="00286CF3"/>
    <w:rsid w:val="002905D7"/>
    <w:rsid w:val="00291F10"/>
    <w:rsid w:val="0029311C"/>
    <w:rsid w:val="00293DA0"/>
    <w:rsid w:val="00294C7D"/>
    <w:rsid w:val="002973A7"/>
    <w:rsid w:val="00297E80"/>
    <w:rsid w:val="002A0A72"/>
    <w:rsid w:val="002A25A0"/>
    <w:rsid w:val="002B0E0C"/>
    <w:rsid w:val="002B7DB0"/>
    <w:rsid w:val="002C19DB"/>
    <w:rsid w:val="002D20A1"/>
    <w:rsid w:val="002D3527"/>
    <w:rsid w:val="002D4FF1"/>
    <w:rsid w:val="002D763D"/>
    <w:rsid w:val="002E10FD"/>
    <w:rsid w:val="002E38DD"/>
    <w:rsid w:val="002F1CEE"/>
    <w:rsid w:val="002F3F74"/>
    <w:rsid w:val="003002BB"/>
    <w:rsid w:val="00300AB8"/>
    <w:rsid w:val="00307552"/>
    <w:rsid w:val="00312596"/>
    <w:rsid w:val="0031498B"/>
    <w:rsid w:val="00317090"/>
    <w:rsid w:val="003303F5"/>
    <w:rsid w:val="00330EEA"/>
    <w:rsid w:val="00333D8C"/>
    <w:rsid w:val="00334CF6"/>
    <w:rsid w:val="003377F8"/>
    <w:rsid w:val="0034368D"/>
    <w:rsid w:val="003524F9"/>
    <w:rsid w:val="00356BBD"/>
    <w:rsid w:val="00366A49"/>
    <w:rsid w:val="00366B36"/>
    <w:rsid w:val="00377594"/>
    <w:rsid w:val="003830E4"/>
    <w:rsid w:val="003953A0"/>
    <w:rsid w:val="003978F1"/>
    <w:rsid w:val="003979FB"/>
    <w:rsid w:val="003A61DB"/>
    <w:rsid w:val="003A7904"/>
    <w:rsid w:val="003B42A8"/>
    <w:rsid w:val="003B7F92"/>
    <w:rsid w:val="003C0DA2"/>
    <w:rsid w:val="003D0223"/>
    <w:rsid w:val="003D0CED"/>
    <w:rsid w:val="003D1BEE"/>
    <w:rsid w:val="003D5940"/>
    <w:rsid w:val="003E0497"/>
    <w:rsid w:val="003E133B"/>
    <w:rsid w:val="003E28FB"/>
    <w:rsid w:val="003E7B9C"/>
    <w:rsid w:val="003F3EC4"/>
    <w:rsid w:val="003F68D1"/>
    <w:rsid w:val="003F7B49"/>
    <w:rsid w:val="00404A56"/>
    <w:rsid w:val="00413BA6"/>
    <w:rsid w:val="00416F7C"/>
    <w:rsid w:val="00421120"/>
    <w:rsid w:val="00421F04"/>
    <w:rsid w:val="00422A7C"/>
    <w:rsid w:val="004241C4"/>
    <w:rsid w:val="004332AD"/>
    <w:rsid w:val="004356FB"/>
    <w:rsid w:val="00444D03"/>
    <w:rsid w:val="00445B06"/>
    <w:rsid w:val="00452F27"/>
    <w:rsid w:val="00454AA7"/>
    <w:rsid w:val="00456775"/>
    <w:rsid w:val="00461C10"/>
    <w:rsid w:val="00461DF9"/>
    <w:rsid w:val="00463C1A"/>
    <w:rsid w:val="00465722"/>
    <w:rsid w:val="00471EAE"/>
    <w:rsid w:val="0047230E"/>
    <w:rsid w:val="004731EF"/>
    <w:rsid w:val="00473E21"/>
    <w:rsid w:val="004904B9"/>
    <w:rsid w:val="004A0281"/>
    <w:rsid w:val="004A4EB3"/>
    <w:rsid w:val="004B0CDE"/>
    <w:rsid w:val="004B0FF7"/>
    <w:rsid w:val="004B1A1E"/>
    <w:rsid w:val="004C10A3"/>
    <w:rsid w:val="004D40CD"/>
    <w:rsid w:val="004D7750"/>
    <w:rsid w:val="004E01F9"/>
    <w:rsid w:val="004E7E96"/>
    <w:rsid w:val="004F288A"/>
    <w:rsid w:val="004F56E2"/>
    <w:rsid w:val="0050182B"/>
    <w:rsid w:val="00501E80"/>
    <w:rsid w:val="00502BC1"/>
    <w:rsid w:val="005041DA"/>
    <w:rsid w:val="00505689"/>
    <w:rsid w:val="00510D5E"/>
    <w:rsid w:val="005113CC"/>
    <w:rsid w:val="00511E69"/>
    <w:rsid w:val="00512B56"/>
    <w:rsid w:val="00520F47"/>
    <w:rsid w:val="0053385B"/>
    <w:rsid w:val="00533980"/>
    <w:rsid w:val="005340CE"/>
    <w:rsid w:val="00534F3B"/>
    <w:rsid w:val="00541258"/>
    <w:rsid w:val="00545028"/>
    <w:rsid w:val="0054640C"/>
    <w:rsid w:val="0055411D"/>
    <w:rsid w:val="00561CC7"/>
    <w:rsid w:val="00562809"/>
    <w:rsid w:val="00564327"/>
    <w:rsid w:val="00571B22"/>
    <w:rsid w:val="005726B1"/>
    <w:rsid w:val="005803A2"/>
    <w:rsid w:val="0058195F"/>
    <w:rsid w:val="00590C0D"/>
    <w:rsid w:val="00596065"/>
    <w:rsid w:val="00596433"/>
    <w:rsid w:val="00597A4A"/>
    <w:rsid w:val="005A5048"/>
    <w:rsid w:val="005A5646"/>
    <w:rsid w:val="005A79B6"/>
    <w:rsid w:val="005B4E5C"/>
    <w:rsid w:val="005C3440"/>
    <w:rsid w:val="005C3D43"/>
    <w:rsid w:val="005C631F"/>
    <w:rsid w:val="005D0558"/>
    <w:rsid w:val="005D1990"/>
    <w:rsid w:val="005D27ED"/>
    <w:rsid w:val="005D6B2A"/>
    <w:rsid w:val="005E24DC"/>
    <w:rsid w:val="005F1647"/>
    <w:rsid w:val="005F3045"/>
    <w:rsid w:val="005F3577"/>
    <w:rsid w:val="005F3FC7"/>
    <w:rsid w:val="005F6455"/>
    <w:rsid w:val="00602918"/>
    <w:rsid w:val="006053C1"/>
    <w:rsid w:val="006110D7"/>
    <w:rsid w:val="00611747"/>
    <w:rsid w:val="00616895"/>
    <w:rsid w:val="0062261A"/>
    <w:rsid w:val="006236C5"/>
    <w:rsid w:val="00624BBE"/>
    <w:rsid w:val="00626A63"/>
    <w:rsid w:val="00630078"/>
    <w:rsid w:val="00632BB0"/>
    <w:rsid w:val="00632E6E"/>
    <w:rsid w:val="00634FE7"/>
    <w:rsid w:val="0063588D"/>
    <w:rsid w:val="00637752"/>
    <w:rsid w:val="006415E6"/>
    <w:rsid w:val="00641DC0"/>
    <w:rsid w:val="00642D46"/>
    <w:rsid w:val="0064371E"/>
    <w:rsid w:val="006460C6"/>
    <w:rsid w:val="006521BD"/>
    <w:rsid w:val="00655C13"/>
    <w:rsid w:val="00656E7B"/>
    <w:rsid w:val="006576C8"/>
    <w:rsid w:val="0065774B"/>
    <w:rsid w:val="00663C51"/>
    <w:rsid w:val="00666735"/>
    <w:rsid w:val="006820FB"/>
    <w:rsid w:val="00682487"/>
    <w:rsid w:val="00684039"/>
    <w:rsid w:val="006851BF"/>
    <w:rsid w:val="00685233"/>
    <w:rsid w:val="00690C03"/>
    <w:rsid w:val="00693AE9"/>
    <w:rsid w:val="006A2946"/>
    <w:rsid w:val="006A702A"/>
    <w:rsid w:val="006B3379"/>
    <w:rsid w:val="006B3429"/>
    <w:rsid w:val="006C025A"/>
    <w:rsid w:val="006D00D8"/>
    <w:rsid w:val="006D2534"/>
    <w:rsid w:val="006D3F93"/>
    <w:rsid w:val="006D50DC"/>
    <w:rsid w:val="006F114A"/>
    <w:rsid w:val="006F1872"/>
    <w:rsid w:val="00702103"/>
    <w:rsid w:val="007027F7"/>
    <w:rsid w:val="0070394B"/>
    <w:rsid w:val="007119FA"/>
    <w:rsid w:val="00713638"/>
    <w:rsid w:val="00715DF1"/>
    <w:rsid w:val="00725301"/>
    <w:rsid w:val="0073053E"/>
    <w:rsid w:val="00731EC1"/>
    <w:rsid w:val="00745D7F"/>
    <w:rsid w:val="00751E70"/>
    <w:rsid w:val="00752CFF"/>
    <w:rsid w:val="00753525"/>
    <w:rsid w:val="00757AE8"/>
    <w:rsid w:val="00762874"/>
    <w:rsid w:val="00763316"/>
    <w:rsid w:val="0076564F"/>
    <w:rsid w:val="00775B9A"/>
    <w:rsid w:val="00782982"/>
    <w:rsid w:val="00792FDB"/>
    <w:rsid w:val="00793740"/>
    <w:rsid w:val="00794103"/>
    <w:rsid w:val="00794E44"/>
    <w:rsid w:val="00795453"/>
    <w:rsid w:val="007A2958"/>
    <w:rsid w:val="007A44CA"/>
    <w:rsid w:val="007B09D5"/>
    <w:rsid w:val="007B4794"/>
    <w:rsid w:val="007B5C59"/>
    <w:rsid w:val="007D3B48"/>
    <w:rsid w:val="007D72C1"/>
    <w:rsid w:val="007E3019"/>
    <w:rsid w:val="007E3E47"/>
    <w:rsid w:val="007E4416"/>
    <w:rsid w:val="007E78C5"/>
    <w:rsid w:val="007F0781"/>
    <w:rsid w:val="007F3B2C"/>
    <w:rsid w:val="00800760"/>
    <w:rsid w:val="008024E0"/>
    <w:rsid w:val="00810693"/>
    <w:rsid w:val="00811292"/>
    <w:rsid w:val="00813250"/>
    <w:rsid w:val="008146CD"/>
    <w:rsid w:val="00823195"/>
    <w:rsid w:val="008303F7"/>
    <w:rsid w:val="008309BE"/>
    <w:rsid w:val="00834988"/>
    <w:rsid w:val="00835D57"/>
    <w:rsid w:val="00835E0E"/>
    <w:rsid w:val="00842F05"/>
    <w:rsid w:val="008446AA"/>
    <w:rsid w:val="00850D0F"/>
    <w:rsid w:val="008555B3"/>
    <w:rsid w:val="00855738"/>
    <w:rsid w:val="008623B8"/>
    <w:rsid w:val="008650F4"/>
    <w:rsid w:val="008668B7"/>
    <w:rsid w:val="00880A07"/>
    <w:rsid w:val="008916B4"/>
    <w:rsid w:val="00892AA0"/>
    <w:rsid w:val="00893333"/>
    <w:rsid w:val="008956E0"/>
    <w:rsid w:val="008958F8"/>
    <w:rsid w:val="008A1058"/>
    <w:rsid w:val="008A14B8"/>
    <w:rsid w:val="008A1AAD"/>
    <w:rsid w:val="008B15B6"/>
    <w:rsid w:val="008B2A07"/>
    <w:rsid w:val="008C5EB6"/>
    <w:rsid w:val="008C6C75"/>
    <w:rsid w:val="008D00DC"/>
    <w:rsid w:val="008D091C"/>
    <w:rsid w:val="008D3BE0"/>
    <w:rsid w:val="008E1C40"/>
    <w:rsid w:val="008E37CF"/>
    <w:rsid w:val="008F12B7"/>
    <w:rsid w:val="008F41EE"/>
    <w:rsid w:val="008F7567"/>
    <w:rsid w:val="009005E3"/>
    <w:rsid w:val="00902161"/>
    <w:rsid w:val="0090391C"/>
    <w:rsid w:val="00903DB4"/>
    <w:rsid w:val="0091243A"/>
    <w:rsid w:val="00921E54"/>
    <w:rsid w:val="00923203"/>
    <w:rsid w:val="00924BAA"/>
    <w:rsid w:val="009259A5"/>
    <w:rsid w:val="00931FFC"/>
    <w:rsid w:val="00933BBE"/>
    <w:rsid w:val="00936C05"/>
    <w:rsid w:val="00937E28"/>
    <w:rsid w:val="00941AC5"/>
    <w:rsid w:val="009426D4"/>
    <w:rsid w:val="00942E74"/>
    <w:rsid w:val="00953A78"/>
    <w:rsid w:val="0095517A"/>
    <w:rsid w:val="00961817"/>
    <w:rsid w:val="00962F0A"/>
    <w:rsid w:val="00963446"/>
    <w:rsid w:val="009668EF"/>
    <w:rsid w:val="00967226"/>
    <w:rsid w:val="00972AF5"/>
    <w:rsid w:val="00982BBD"/>
    <w:rsid w:val="00982C60"/>
    <w:rsid w:val="009908C1"/>
    <w:rsid w:val="0099112A"/>
    <w:rsid w:val="009B07EA"/>
    <w:rsid w:val="009B0F8B"/>
    <w:rsid w:val="009B1FB7"/>
    <w:rsid w:val="009B2699"/>
    <w:rsid w:val="009B575D"/>
    <w:rsid w:val="009D024A"/>
    <w:rsid w:val="009D27EC"/>
    <w:rsid w:val="009D48D0"/>
    <w:rsid w:val="009E051B"/>
    <w:rsid w:val="009E0FDB"/>
    <w:rsid w:val="009E3814"/>
    <w:rsid w:val="009E5284"/>
    <w:rsid w:val="009E5845"/>
    <w:rsid w:val="009F1993"/>
    <w:rsid w:val="009F1A20"/>
    <w:rsid w:val="009F2175"/>
    <w:rsid w:val="009F34DD"/>
    <w:rsid w:val="009F4F35"/>
    <w:rsid w:val="009F51CE"/>
    <w:rsid w:val="009F61A8"/>
    <w:rsid w:val="009F6A64"/>
    <w:rsid w:val="009F785C"/>
    <w:rsid w:val="00A000F4"/>
    <w:rsid w:val="00A02AAD"/>
    <w:rsid w:val="00A03401"/>
    <w:rsid w:val="00A04713"/>
    <w:rsid w:val="00A0640A"/>
    <w:rsid w:val="00A07382"/>
    <w:rsid w:val="00A14AA4"/>
    <w:rsid w:val="00A16C41"/>
    <w:rsid w:val="00A30153"/>
    <w:rsid w:val="00A3487C"/>
    <w:rsid w:val="00A37EFE"/>
    <w:rsid w:val="00A56C36"/>
    <w:rsid w:val="00A57B01"/>
    <w:rsid w:val="00A62EAA"/>
    <w:rsid w:val="00A72E6D"/>
    <w:rsid w:val="00A73028"/>
    <w:rsid w:val="00A774A6"/>
    <w:rsid w:val="00A77B40"/>
    <w:rsid w:val="00A915E6"/>
    <w:rsid w:val="00A939D2"/>
    <w:rsid w:val="00A96FC0"/>
    <w:rsid w:val="00AA310D"/>
    <w:rsid w:val="00AA4A12"/>
    <w:rsid w:val="00AA568B"/>
    <w:rsid w:val="00AA74B9"/>
    <w:rsid w:val="00AA7D85"/>
    <w:rsid w:val="00AA7E6C"/>
    <w:rsid w:val="00AB5829"/>
    <w:rsid w:val="00AC54EC"/>
    <w:rsid w:val="00AC6E69"/>
    <w:rsid w:val="00AD02AF"/>
    <w:rsid w:val="00AD3E30"/>
    <w:rsid w:val="00AD3E8B"/>
    <w:rsid w:val="00AD472F"/>
    <w:rsid w:val="00AD6D29"/>
    <w:rsid w:val="00AE212D"/>
    <w:rsid w:val="00AE6D05"/>
    <w:rsid w:val="00AE6DA0"/>
    <w:rsid w:val="00AF09EA"/>
    <w:rsid w:val="00AF703F"/>
    <w:rsid w:val="00AF73C3"/>
    <w:rsid w:val="00B10048"/>
    <w:rsid w:val="00B1025F"/>
    <w:rsid w:val="00B15973"/>
    <w:rsid w:val="00B23C77"/>
    <w:rsid w:val="00B2558F"/>
    <w:rsid w:val="00B36282"/>
    <w:rsid w:val="00B37743"/>
    <w:rsid w:val="00B423F3"/>
    <w:rsid w:val="00B445FC"/>
    <w:rsid w:val="00B465D7"/>
    <w:rsid w:val="00B46922"/>
    <w:rsid w:val="00B514C7"/>
    <w:rsid w:val="00B604C4"/>
    <w:rsid w:val="00B608C7"/>
    <w:rsid w:val="00B63FF4"/>
    <w:rsid w:val="00B64B69"/>
    <w:rsid w:val="00B765C3"/>
    <w:rsid w:val="00B81EFF"/>
    <w:rsid w:val="00B82E0E"/>
    <w:rsid w:val="00B830C0"/>
    <w:rsid w:val="00B835A2"/>
    <w:rsid w:val="00B93BC5"/>
    <w:rsid w:val="00B96682"/>
    <w:rsid w:val="00BA0F39"/>
    <w:rsid w:val="00BA1800"/>
    <w:rsid w:val="00BA5177"/>
    <w:rsid w:val="00BB7B50"/>
    <w:rsid w:val="00BC6498"/>
    <w:rsid w:val="00BD0788"/>
    <w:rsid w:val="00BD2187"/>
    <w:rsid w:val="00BD39EF"/>
    <w:rsid w:val="00BD4F22"/>
    <w:rsid w:val="00BE5E2A"/>
    <w:rsid w:val="00BF0B27"/>
    <w:rsid w:val="00BF2C7E"/>
    <w:rsid w:val="00C02178"/>
    <w:rsid w:val="00C0421C"/>
    <w:rsid w:val="00C065A6"/>
    <w:rsid w:val="00C07BFB"/>
    <w:rsid w:val="00C10607"/>
    <w:rsid w:val="00C21954"/>
    <w:rsid w:val="00C26708"/>
    <w:rsid w:val="00C352BD"/>
    <w:rsid w:val="00C36274"/>
    <w:rsid w:val="00C41FED"/>
    <w:rsid w:val="00C437EF"/>
    <w:rsid w:val="00C55285"/>
    <w:rsid w:val="00C607A8"/>
    <w:rsid w:val="00C62ACE"/>
    <w:rsid w:val="00C71B02"/>
    <w:rsid w:val="00C76CCF"/>
    <w:rsid w:val="00C823F5"/>
    <w:rsid w:val="00C84EA1"/>
    <w:rsid w:val="00C94623"/>
    <w:rsid w:val="00CA3274"/>
    <w:rsid w:val="00CA66C7"/>
    <w:rsid w:val="00CB1B18"/>
    <w:rsid w:val="00CC22D7"/>
    <w:rsid w:val="00CC52C0"/>
    <w:rsid w:val="00CC7B4B"/>
    <w:rsid w:val="00CD4FF6"/>
    <w:rsid w:val="00CF5CE6"/>
    <w:rsid w:val="00CF6F1A"/>
    <w:rsid w:val="00CF789A"/>
    <w:rsid w:val="00CF7DCE"/>
    <w:rsid w:val="00D00A74"/>
    <w:rsid w:val="00D030BB"/>
    <w:rsid w:val="00D03BC2"/>
    <w:rsid w:val="00D058A2"/>
    <w:rsid w:val="00D11F82"/>
    <w:rsid w:val="00D24E30"/>
    <w:rsid w:val="00D251D0"/>
    <w:rsid w:val="00D26268"/>
    <w:rsid w:val="00D27571"/>
    <w:rsid w:val="00D430BF"/>
    <w:rsid w:val="00D46F44"/>
    <w:rsid w:val="00D470B3"/>
    <w:rsid w:val="00D50240"/>
    <w:rsid w:val="00D556A3"/>
    <w:rsid w:val="00D61417"/>
    <w:rsid w:val="00D6241A"/>
    <w:rsid w:val="00D70825"/>
    <w:rsid w:val="00D74643"/>
    <w:rsid w:val="00D7670F"/>
    <w:rsid w:val="00D80412"/>
    <w:rsid w:val="00D83A7D"/>
    <w:rsid w:val="00D83F98"/>
    <w:rsid w:val="00D85E8F"/>
    <w:rsid w:val="00D868DB"/>
    <w:rsid w:val="00D911C2"/>
    <w:rsid w:val="00D94A26"/>
    <w:rsid w:val="00D959F5"/>
    <w:rsid w:val="00D96EA5"/>
    <w:rsid w:val="00DA00C9"/>
    <w:rsid w:val="00DA1BF6"/>
    <w:rsid w:val="00DA783C"/>
    <w:rsid w:val="00DB69A5"/>
    <w:rsid w:val="00DB6D4F"/>
    <w:rsid w:val="00DB792C"/>
    <w:rsid w:val="00DC670D"/>
    <w:rsid w:val="00DC76A9"/>
    <w:rsid w:val="00DD1953"/>
    <w:rsid w:val="00DD4DEC"/>
    <w:rsid w:val="00DF373C"/>
    <w:rsid w:val="00E0194F"/>
    <w:rsid w:val="00E0296B"/>
    <w:rsid w:val="00E03183"/>
    <w:rsid w:val="00E03DAA"/>
    <w:rsid w:val="00E05444"/>
    <w:rsid w:val="00E064E4"/>
    <w:rsid w:val="00E13C23"/>
    <w:rsid w:val="00E13DF8"/>
    <w:rsid w:val="00E1551E"/>
    <w:rsid w:val="00E33442"/>
    <w:rsid w:val="00E35D8C"/>
    <w:rsid w:val="00E3798B"/>
    <w:rsid w:val="00E43967"/>
    <w:rsid w:val="00E4583C"/>
    <w:rsid w:val="00E47BD6"/>
    <w:rsid w:val="00E54DA6"/>
    <w:rsid w:val="00E55498"/>
    <w:rsid w:val="00E60EFF"/>
    <w:rsid w:val="00E62BB4"/>
    <w:rsid w:val="00E71203"/>
    <w:rsid w:val="00E72C56"/>
    <w:rsid w:val="00E72CB0"/>
    <w:rsid w:val="00E7316E"/>
    <w:rsid w:val="00E832B7"/>
    <w:rsid w:val="00E84CD3"/>
    <w:rsid w:val="00E8513D"/>
    <w:rsid w:val="00E9044D"/>
    <w:rsid w:val="00E90FB0"/>
    <w:rsid w:val="00E93CC5"/>
    <w:rsid w:val="00E9422D"/>
    <w:rsid w:val="00E96280"/>
    <w:rsid w:val="00E962FD"/>
    <w:rsid w:val="00E96B47"/>
    <w:rsid w:val="00EA0D23"/>
    <w:rsid w:val="00EA1602"/>
    <w:rsid w:val="00EB2B66"/>
    <w:rsid w:val="00EB32C8"/>
    <w:rsid w:val="00EB3D62"/>
    <w:rsid w:val="00EB4FFC"/>
    <w:rsid w:val="00EB5012"/>
    <w:rsid w:val="00EB7742"/>
    <w:rsid w:val="00EC038E"/>
    <w:rsid w:val="00EC6C79"/>
    <w:rsid w:val="00ED6119"/>
    <w:rsid w:val="00ED6C54"/>
    <w:rsid w:val="00ED6D08"/>
    <w:rsid w:val="00ED756E"/>
    <w:rsid w:val="00ED7D31"/>
    <w:rsid w:val="00EE5F0B"/>
    <w:rsid w:val="00EF1271"/>
    <w:rsid w:val="00EF327F"/>
    <w:rsid w:val="00EF3930"/>
    <w:rsid w:val="00EF6973"/>
    <w:rsid w:val="00EF7D03"/>
    <w:rsid w:val="00F03F03"/>
    <w:rsid w:val="00F0410F"/>
    <w:rsid w:val="00F05291"/>
    <w:rsid w:val="00F05915"/>
    <w:rsid w:val="00F10260"/>
    <w:rsid w:val="00F1312F"/>
    <w:rsid w:val="00F14203"/>
    <w:rsid w:val="00F1462C"/>
    <w:rsid w:val="00F31FA7"/>
    <w:rsid w:val="00F32C11"/>
    <w:rsid w:val="00F35D1D"/>
    <w:rsid w:val="00F41115"/>
    <w:rsid w:val="00F42B84"/>
    <w:rsid w:val="00F43516"/>
    <w:rsid w:val="00F45525"/>
    <w:rsid w:val="00F46588"/>
    <w:rsid w:val="00F537C5"/>
    <w:rsid w:val="00F56769"/>
    <w:rsid w:val="00F66AAA"/>
    <w:rsid w:val="00F71467"/>
    <w:rsid w:val="00F71FD5"/>
    <w:rsid w:val="00F7258A"/>
    <w:rsid w:val="00F728ED"/>
    <w:rsid w:val="00F7372B"/>
    <w:rsid w:val="00F75A3C"/>
    <w:rsid w:val="00F75F6D"/>
    <w:rsid w:val="00F766E3"/>
    <w:rsid w:val="00F77770"/>
    <w:rsid w:val="00F90288"/>
    <w:rsid w:val="00F92D73"/>
    <w:rsid w:val="00F95CE5"/>
    <w:rsid w:val="00F9660C"/>
    <w:rsid w:val="00FA22A1"/>
    <w:rsid w:val="00FA4286"/>
    <w:rsid w:val="00FA59E9"/>
    <w:rsid w:val="00FB5F3E"/>
    <w:rsid w:val="00FC2B2B"/>
    <w:rsid w:val="00FD0906"/>
    <w:rsid w:val="00FD1CA9"/>
    <w:rsid w:val="00FE1129"/>
    <w:rsid w:val="00FE211E"/>
    <w:rsid w:val="00FF1272"/>
    <w:rsid w:val="00FF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506E8"/>
  <w15:docId w15:val="{D6E31015-3C85-421F-96E9-474CFE0C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Paragrafoelenco">
    <w:name w:val="Paragrafo elenco"/>
    <w:basedOn w:val="Normal"/>
    <w:pPr>
      <w:ind w:left="720"/>
      <w:contextualSpacing/>
    </w:pPr>
  </w:style>
  <w:style w:type="character" w:customStyle="1" w:styleId="namespannopresence">
    <w:name w:val="namespannopresen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0D14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36C0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0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rtera@utk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igherground.utk.edu/standing-tall-for-classic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Nru17l4GrZAe2I6boCYiUdeGlQ==">AMUW2mVfv6OcXlHm69x9iG6K/s40GvIUo7OgwgAUxSMZ81Z+ZftJ3xq1Xp6AfpzjeU4REfDAvpH1knv5ZPWt0UIflRXRiPiWFy8H5LiIZPy2R3Mxq1Y3V3g=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11</Pages>
  <Words>3443</Words>
  <Characters>21628</Characters>
  <Application>Microsoft Office Word</Application>
  <DocSecurity>0</DocSecurity>
  <Lines>502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 Bartera</dc:creator>
  <cp:lastModifiedBy>Bartera, Salvador</cp:lastModifiedBy>
  <cp:revision>288</cp:revision>
  <cp:lastPrinted>2024-08-22T15:25:00Z</cp:lastPrinted>
  <dcterms:created xsi:type="dcterms:W3CDTF">2023-08-25T21:48:00Z</dcterms:created>
  <dcterms:modified xsi:type="dcterms:W3CDTF">2026-03-31T14:14:00Z</dcterms:modified>
</cp:coreProperties>
</file>